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AF" w:rsidRDefault="008B1AAF" w:rsidP="00F77976">
      <w:pPr>
        <w:pStyle w:val="Heading3"/>
        <w:numPr>
          <w:ilvl w:val="0"/>
          <w:numId w:val="0"/>
        </w:numPr>
        <w:spacing w:after="120" w:line="280" w:lineRule="atLeast"/>
        <w:ind w:left="1985" w:hanging="1985"/>
        <w:rPr>
          <w:rFonts w:ascii="Tahoma" w:hAnsi="Tahoma" w:cs="Tahoma"/>
          <w:sz w:val="20"/>
          <w:szCs w:val="20"/>
        </w:rPr>
      </w:pPr>
      <w:r w:rsidRPr="00080319">
        <w:rPr>
          <w:rFonts w:ascii="Tahoma" w:hAnsi="Tahoma" w:cs="Tahoma"/>
          <w:sz w:val="20"/>
          <w:szCs w:val="20"/>
        </w:rPr>
        <w:t>Διαδικασία ΔΙΙ_11</w:t>
      </w:r>
      <w:r>
        <w:rPr>
          <w:rFonts w:ascii="Tahoma" w:hAnsi="Tahoma" w:cs="Tahoma"/>
          <w:sz w:val="20"/>
          <w:szCs w:val="20"/>
        </w:rPr>
        <w:t>_ΚΕ</w:t>
      </w:r>
      <w:r w:rsidRPr="00080319">
        <w:rPr>
          <w:rFonts w:ascii="Tahoma" w:hAnsi="Tahoma" w:cs="Tahoma"/>
          <w:sz w:val="20"/>
          <w:szCs w:val="20"/>
        </w:rPr>
        <w:t>:  Επαλήθευση μακροχρόνιων υποχρεώσεων (πράξεις ΚΕ)</w:t>
      </w:r>
    </w:p>
    <w:p w:rsidR="008B1AAF" w:rsidRPr="007476B2" w:rsidRDefault="008B1AAF" w:rsidP="007476B2"/>
    <w:p w:rsidR="008B1AAF" w:rsidRPr="007476B2" w:rsidRDefault="008B1AAF" w:rsidP="00F77976">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Pr>
          <w:rFonts w:ascii="Tahoma" w:hAnsi="Tahoma" w:cs="Tahoma"/>
          <w:b/>
          <w:bCs/>
          <w:color w:val="FFFFFF"/>
          <w:sz w:val="20"/>
          <w:szCs w:val="20"/>
        </w:rPr>
        <w:t xml:space="preserve">1. Σκοπός </w:t>
      </w:r>
    </w:p>
    <w:p w:rsidR="008B1AAF" w:rsidRPr="00080319" w:rsidRDefault="008B1AAF" w:rsidP="00F77976">
      <w:pPr>
        <w:widowControl w:val="0"/>
        <w:autoSpaceDE w:val="0"/>
        <w:autoSpaceDN w:val="0"/>
        <w:adjustRightInd w:val="0"/>
        <w:spacing w:after="120" w:line="280" w:lineRule="atLeast"/>
        <w:ind w:right="60"/>
        <w:rPr>
          <w:rFonts w:ascii="Tahoma" w:hAnsi="Tahoma" w:cs="Tahoma"/>
          <w:color w:val="000000"/>
          <w:sz w:val="20"/>
          <w:szCs w:val="20"/>
        </w:rPr>
      </w:pPr>
      <w:r w:rsidRPr="00080319">
        <w:rPr>
          <w:rFonts w:ascii="Tahoma" w:hAnsi="Tahoma" w:cs="Tahoma"/>
          <w:color w:val="000000"/>
          <w:sz w:val="20"/>
          <w:szCs w:val="20"/>
        </w:rPr>
        <w:t>Ο σκοπός της διαδικασίας είναι η διασφάλιση της τήρησης των υποχρεώσεων του Δικαιούχου, μετά την ολοκλήρωση της υλοποίησης της Πράξης και εντός της προθεσμίας που προβλέπεται από το οικείο θεσμικό πλαίσιο.</w:t>
      </w:r>
    </w:p>
    <w:p w:rsidR="008B1AAF" w:rsidRPr="007476B2" w:rsidRDefault="008B1AAF" w:rsidP="00F77976">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Pr>
          <w:rFonts w:ascii="Tahoma" w:hAnsi="Tahoma" w:cs="Tahoma"/>
          <w:b/>
          <w:bCs/>
          <w:color w:val="FFFFFF"/>
          <w:sz w:val="20"/>
          <w:szCs w:val="20"/>
        </w:rPr>
        <w:t xml:space="preserve">2. Πεδίο εφαρμογής </w:t>
      </w:r>
    </w:p>
    <w:p w:rsidR="008B1AAF" w:rsidRDefault="008B1AAF" w:rsidP="00F77976">
      <w:pPr>
        <w:widowControl w:val="0"/>
        <w:autoSpaceDE w:val="0"/>
        <w:autoSpaceDN w:val="0"/>
        <w:adjustRightInd w:val="0"/>
        <w:spacing w:after="120" w:line="280" w:lineRule="atLeast"/>
        <w:ind w:right="60"/>
        <w:rPr>
          <w:rFonts w:ascii="Tahoma" w:hAnsi="Tahoma" w:cs="Tahoma"/>
          <w:sz w:val="20"/>
          <w:szCs w:val="20"/>
        </w:rPr>
      </w:pPr>
      <w:r w:rsidRPr="00080319">
        <w:rPr>
          <w:rFonts w:ascii="Tahoma" w:hAnsi="Tahoma" w:cs="Tahoma"/>
          <w:color w:val="000000"/>
          <w:sz w:val="20"/>
          <w:szCs w:val="20"/>
        </w:rPr>
        <w:t xml:space="preserve">Η διαδικασία εφαρμόζεται σε </w:t>
      </w:r>
      <w:r>
        <w:rPr>
          <w:rFonts w:ascii="Tahoma" w:hAnsi="Tahoma" w:cs="Tahoma"/>
          <w:color w:val="000000"/>
          <w:sz w:val="20"/>
          <w:szCs w:val="20"/>
        </w:rPr>
        <w:t xml:space="preserve">ολοκληρωμένες </w:t>
      </w:r>
      <w:r w:rsidRPr="00080319">
        <w:rPr>
          <w:rFonts w:ascii="Tahoma" w:hAnsi="Tahoma" w:cs="Tahoma"/>
          <w:color w:val="000000"/>
          <w:sz w:val="20"/>
          <w:szCs w:val="20"/>
        </w:rPr>
        <w:t xml:space="preserve">Πράξεις Κρατικών Ενισχύσεων </w:t>
      </w:r>
      <w:r>
        <w:rPr>
          <w:rFonts w:ascii="Tahoma" w:hAnsi="Tahoma" w:cs="Tahoma"/>
          <w:color w:val="000000"/>
          <w:sz w:val="20"/>
          <w:szCs w:val="20"/>
        </w:rPr>
        <w:t>οι οποίες</w:t>
      </w:r>
      <w:r w:rsidRPr="00080319">
        <w:rPr>
          <w:rFonts w:ascii="Tahoma" w:hAnsi="Tahoma" w:cs="Tahoma"/>
          <w:color w:val="000000"/>
          <w:sz w:val="20"/>
          <w:szCs w:val="20"/>
        </w:rPr>
        <w:t xml:space="preserve"> αφορούν </w:t>
      </w:r>
      <w:r w:rsidRPr="00080319">
        <w:rPr>
          <w:rFonts w:ascii="Tahoma" w:hAnsi="Tahoma" w:cs="Tahoma"/>
          <w:sz w:val="20"/>
          <w:szCs w:val="20"/>
        </w:rPr>
        <w:t>δράσεις επιχειρηματικότητας</w:t>
      </w:r>
      <w:r>
        <w:rPr>
          <w:rFonts w:ascii="Tahoma" w:hAnsi="Tahoma" w:cs="Tahoma"/>
          <w:sz w:val="20"/>
          <w:szCs w:val="20"/>
        </w:rPr>
        <w:t>/ παραγωγικές επενδύσεις</w:t>
      </w:r>
      <w:r w:rsidRPr="00080319">
        <w:rPr>
          <w:rFonts w:ascii="Tahoma" w:hAnsi="Tahoma" w:cs="Tahoma"/>
          <w:sz w:val="20"/>
          <w:szCs w:val="20"/>
        </w:rPr>
        <w:t xml:space="preserve">, </w:t>
      </w:r>
      <w:r w:rsidRPr="00080319">
        <w:rPr>
          <w:rFonts w:ascii="Tahoma" w:hAnsi="Tahoma" w:cs="Tahoma"/>
          <w:color w:val="000000"/>
          <w:sz w:val="20"/>
          <w:szCs w:val="20"/>
        </w:rPr>
        <w:t xml:space="preserve">προκειμένου να επιβεβαιωθεί η τήρηση των υποχρεώσεων του άρθρου 71 του Κανονισμού (ΕΕ) 1303/2013 καθώς και </w:t>
      </w:r>
      <w:r>
        <w:rPr>
          <w:rFonts w:ascii="Tahoma" w:hAnsi="Tahoma" w:cs="Tahoma"/>
          <w:color w:val="000000"/>
          <w:sz w:val="20"/>
          <w:szCs w:val="20"/>
        </w:rPr>
        <w:t xml:space="preserve">των </w:t>
      </w:r>
      <w:r w:rsidRPr="00080319">
        <w:rPr>
          <w:rFonts w:ascii="Tahoma" w:hAnsi="Tahoma" w:cs="Tahoma"/>
          <w:color w:val="000000"/>
          <w:sz w:val="20"/>
          <w:szCs w:val="20"/>
        </w:rPr>
        <w:t>λοιπών υποχρεώσεων που τυχόν προβλέπονται στο οικείο θεσμικό πλαίσιο.</w:t>
      </w:r>
      <w:r w:rsidRPr="00080319">
        <w:rPr>
          <w:rFonts w:ascii="Tahoma" w:hAnsi="Tahoma" w:cs="Tahoma"/>
          <w:sz w:val="20"/>
          <w:szCs w:val="20"/>
        </w:rPr>
        <w:t xml:space="preserve"> </w:t>
      </w:r>
      <w:r w:rsidRPr="00910C39">
        <w:rPr>
          <w:rFonts w:ascii="Tahoma" w:hAnsi="Tahoma" w:cs="Tahoma"/>
          <w:sz w:val="20"/>
          <w:szCs w:val="20"/>
        </w:rPr>
        <w:t xml:space="preserve">Διευκρινίζεται ότι δεν αφορά σε πράξεις κρατικής ενίσχυσης </w:t>
      </w:r>
      <w:r>
        <w:rPr>
          <w:rFonts w:ascii="Tahoma" w:hAnsi="Tahoma" w:cs="Tahoma"/>
          <w:sz w:val="20"/>
          <w:szCs w:val="20"/>
        </w:rPr>
        <w:t>υποδομών</w:t>
      </w:r>
      <w:r w:rsidRPr="0083452F">
        <w:rPr>
          <w:rFonts w:ascii="Tahoma" w:hAnsi="Tahoma" w:cs="Tahoma"/>
          <w:sz w:val="20"/>
          <w:szCs w:val="20"/>
        </w:rPr>
        <w:t xml:space="preserve">, </w:t>
      </w:r>
      <w:r>
        <w:rPr>
          <w:rFonts w:ascii="Tahoma" w:hAnsi="Tahoma" w:cs="Tahoma"/>
          <w:sz w:val="20"/>
          <w:szCs w:val="20"/>
        </w:rPr>
        <w:t xml:space="preserve">οι οποίες εμπίπτουν στο πεδίο εφαρμογής της </w:t>
      </w:r>
      <w:r w:rsidRPr="00080319" w:rsidDel="0065463C">
        <w:rPr>
          <w:rFonts w:ascii="Tahoma" w:hAnsi="Tahoma" w:cs="Tahoma"/>
          <w:sz w:val="20"/>
          <w:szCs w:val="20"/>
        </w:rPr>
        <w:t xml:space="preserve"> </w:t>
      </w:r>
      <w:r w:rsidRPr="00E15FCF">
        <w:rPr>
          <w:rFonts w:ascii="Tahoma" w:hAnsi="Tahoma" w:cs="Tahoma"/>
          <w:i/>
          <w:sz w:val="20"/>
          <w:szCs w:val="20"/>
        </w:rPr>
        <w:t>ΔΙΑΔΙΚΑΣΙΑ</w:t>
      </w:r>
      <w:r>
        <w:rPr>
          <w:rFonts w:ascii="Tahoma" w:hAnsi="Tahoma" w:cs="Tahoma"/>
          <w:i/>
          <w:sz w:val="20"/>
          <w:szCs w:val="20"/>
        </w:rPr>
        <w:t>Σ</w:t>
      </w:r>
      <w:r w:rsidRPr="00E15FCF">
        <w:rPr>
          <w:rFonts w:ascii="Tahoma" w:hAnsi="Tahoma" w:cs="Tahoma"/>
          <w:i/>
          <w:sz w:val="20"/>
          <w:szCs w:val="20"/>
        </w:rPr>
        <w:t xml:space="preserve"> ΔΙΙ_11: Επαλήθευση μακροχρόνιων υποχρεώσεων (πράξεις πλην ΚΕ</w:t>
      </w:r>
      <w:r>
        <w:rPr>
          <w:rFonts w:ascii="Tahoma" w:hAnsi="Tahoma" w:cs="Tahoma"/>
          <w:sz w:val="20"/>
          <w:szCs w:val="20"/>
        </w:rPr>
        <w:t>)</w:t>
      </w:r>
    </w:p>
    <w:p w:rsidR="008B1AAF" w:rsidRPr="00651671" w:rsidRDefault="008B1AAF" w:rsidP="0083452F">
      <w:pPr>
        <w:spacing w:after="120" w:line="280" w:lineRule="atLeast"/>
        <w:rPr>
          <w:rFonts w:ascii="Tahoma" w:hAnsi="Tahoma" w:cs="Tahoma"/>
          <w:sz w:val="20"/>
          <w:szCs w:val="20"/>
        </w:rPr>
      </w:pPr>
      <w:r>
        <w:rPr>
          <w:rFonts w:ascii="Tahoma" w:hAnsi="Tahoma" w:cs="Tahoma"/>
          <w:sz w:val="20"/>
          <w:szCs w:val="20"/>
        </w:rPr>
        <w:t xml:space="preserve">Σε περίπτωση που η ΔΑ, βάσει του άρθρου 123 του Καν. 1303/13, αναθέτει σε Ενδιάμεσο Φορέα (ΕΦ) την άσκηση αρμοδιοτήτων διαχείρισης μέρους του Ε.Π. ή συγκεκριμένα καθήκοντά της, που αφορούν στην παρούσα διαδικασία, οι σχετικές υποχρεώσεις που αναλαμβάνει ο ΕΦ περιλαμβάνονται στην Απόφαση Ορισμού του (βλ. </w:t>
      </w:r>
      <w:r w:rsidRPr="006E3E80">
        <w:rPr>
          <w:rFonts w:ascii="Tahoma" w:hAnsi="Tahoma" w:cs="Tahoma"/>
          <w:i/>
          <w:sz w:val="20"/>
          <w:szCs w:val="20"/>
        </w:rPr>
        <w:t>Διαδικασία Δ</w:t>
      </w:r>
      <w:r w:rsidRPr="006E3E80">
        <w:rPr>
          <w:rFonts w:ascii="Tahoma" w:hAnsi="Tahoma" w:cs="Tahoma"/>
          <w:i/>
          <w:sz w:val="20"/>
          <w:szCs w:val="20"/>
          <w:lang w:val="en-US"/>
        </w:rPr>
        <w:t>V</w:t>
      </w:r>
      <w:r w:rsidRPr="006E3E80">
        <w:rPr>
          <w:rFonts w:ascii="Tahoma" w:hAnsi="Tahoma" w:cs="Tahoma"/>
          <w:i/>
          <w:sz w:val="20"/>
          <w:szCs w:val="20"/>
        </w:rPr>
        <w:t>_1. «Ορισμός Ενδιάμεσου Φορέα»</w:t>
      </w:r>
      <w:r>
        <w:rPr>
          <w:rFonts w:ascii="Tahoma" w:hAnsi="Tahoma" w:cs="Tahoma"/>
          <w:sz w:val="20"/>
          <w:szCs w:val="20"/>
        </w:rPr>
        <w:t xml:space="preserve"> και </w:t>
      </w:r>
      <w:r>
        <w:rPr>
          <w:rFonts w:ascii="Tahoma" w:hAnsi="Tahoma" w:cs="Tahoma"/>
          <w:i/>
          <w:sz w:val="20"/>
          <w:szCs w:val="20"/>
        </w:rPr>
        <w:t xml:space="preserve">Έντυπο </w:t>
      </w:r>
      <w:r w:rsidRPr="007476B2">
        <w:rPr>
          <w:rFonts w:ascii="Tahoma" w:hAnsi="Tahoma" w:cs="Tahoma"/>
          <w:i/>
          <w:iCs/>
          <w:sz w:val="20"/>
          <w:szCs w:val="20"/>
        </w:rPr>
        <w:t>Ε.V.1_KE_1α</w:t>
      </w:r>
      <w:r>
        <w:rPr>
          <w:rFonts w:ascii="Tahoma" w:hAnsi="Tahoma" w:cs="Tahoma"/>
          <w:sz w:val="20"/>
          <w:szCs w:val="20"/>
        </w:rPr>
        <w:t xml:space="preserve">), ενώ η άσκηση των αρμοδιοτήτων του παρακολουθείται από τη ΔΑ σύμφωνα με τη διαδικασία </w:t>
      </w:r>
      <w:r w:rsidRPr="006E3E80">
        <w:rPr>
          <w:rFonts w:ascii="Tahoma" w:hAnsi="Tahoma" w:cs="Tahoma"/>
          <w:i/>
          <w:sz w:val="20"/>
          <w:szCs w:val="20"/>
        </w:rPr>
        <w:t>Δ</w:t>
      </w:r>
      <w:r w:rsidRPr="006E3E80">
        <w:rPr>
          <w:rFonts w:ascii="Tahoma" w:hAnsi="Tahoma" w:cs="Tahoma"/>
          <w:i/>
          <w:sz w:val="20"/>
          <w:szCs w:val="20"/>
          <w:lang w:val="en-US"/>
        </w:rPr>
        <w:t>V</w:t>
      </w:r>
      <w:r w:rsidRPr="006E3E80">
        <w:rPr>
          <w:rFonts w:ascii="Tahoma" w:hAnsi="Tahoma" w:cs="Tahoma"/>
          <w:i/>
          <w:sz w:val="20"/>
          <w:szCs w:val="20"/>
        </w:rPr>
        <w:t>_2 «Παρακολούθηση Ενδιάμεσου Φορέα»</w:t>
      </w:r>
      <w:r>
        <w:rPr>
          <w:rFonts w:ascii="Tahoma" w:hAnsi="Tahoma" w:cs="Tahoma"/>
          <w:i/>
          <w:sz w:val="20"/>
          <w:szCs w:val="20"/>
        </w:rPr>
        <w:t>.</w:t>
      </w:r>
    </w:p>
    <w:p w:rsidR="008B1AAF" w:rsidRPr="0083452F" w:rsidRDefault="008B1AAF" w:rsidP="00F77976">
      <w:pPr>
        <w:widowControl w:val="0"/>
        <w:autoSpaceDE w:val="0"/>
        <w:autoSpaceDN w:val="0"/>
        <w:adjustRightInd w:val="0"/>
        <w:spacing w:after="120" w:line="280" w:lineRule="atLeast"/>
        <w:ind w:right="60"/>
        <w:rPr>
          <w:rFonts w:ascii="Tahoma" w:hAnsi="Tahoma" w:cs="Tahoma"/>
          <w:color w:val="000000"/>
          <w:sz w:val="20"/>
          <w:szCs w:val="20"/>
        </w:rPr>
      </w:pPr>
    </w:p>
    <w:p w:rsidR="008B1AAF" w:rsidRPr="007476B2" w:rsidRDefault="008B1AAF" w:rsidP="00F77976">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Pr>
          <w:rFonts w:ascii="Tahoma" w:hAnsi="Tahoma" w:cs="Tahoma"/>
          <w:b/>
          <w:bCs/>
          <w:color w:val="FFFFFF"/>
          <w:sz w:val="20"/>
          <w:szCs w:val="20"/>
        </w:rPr>
        <w:t xml:space="preserve">3. Θεσμικό Πλαίσιο </w:t>
      </w:r>
    </w:p>
    <w:p w:rsidR="008B1AAF" w:rsidRPr="00080319" w:rsidRDefault="008B1AAF" w:rsidP="00CC09CA">
      <w:pPr>
        <w:pStyle w:val="ListParagraph"/>
        <w:numPr>
          <w:ilvl w:val="0"/>
          <w:numId w:val="30"/>
        </w:numPr>
        <w:spacing w:after="120" w:line="280" w:lineRule="atLeast"/>
        <w:ind w:left="426"/>
        <w:contextualSpacing w:val="0"/>
        <w:rPr>
          <w:rFonts w:ascii="Tahoma" w:hAnsi="Tahoma" w:cs="Tahoma"/>
          <w:sz w:val="20"/>
          <w:szCs w:val="20"/>
        </w:rPr>
      </w:pPr>
      <w:r w:rsidRPr="00080319">
        <w:rPr>
          <w:rFonts w:ascii="Tahoma" w:hAnsi="Tahoma" w:cs="Tahoma"/>
          <w:sz w:val="20"/>
          <w:szCs w:val="20"/>
        </w:rPr>
        <w:t>Κανονισμός (ΕΕ) 1407/2013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(de minimis).</w:t>
      </w:r>
    </w:p>
    <w:p w:rsidR="008B1AAF" w:rsidRPr="00080319" w:rsidRDefault="008B1AAF" w:rsidP="00CC09CA">
      <w:pPr>
        <w:pStyle w:val="ListParagraph"/>
        <w:numPr>
          <w:ilvl w:val="0"/>
          <w:numId w:val="30"/>
        </w:numPr>
        <w:spacing w:after="120" w:line="280" w:lineRule="atLeast"/>
        <w:ind w:left="426"/>
        <w:contextualSpacing w:val="0"/>
        <w:rPr>
          <w:rFonts w:ascii="Tahoma" w:hAnsi="Tahoma" w:cs="Tahoma"/>
          <w:color w:val="000000"/>
          <w:sz w:val="20"/>
          <w:szCs w:val="20"/>
        </w:rPr>
      </w:pPr>
      <w:r w:rsidRPr="00080319">
        <w:rPr>
          <w:rFonts w:ascii="Tahoma" w:hAnsi="Tahoma" w:cs="Tahoma"/>
          <w:sz w:val="20"/>
          <w:szCs w:val="20"/>
        </w:rPr>
        <w:t>Κανονισμός (ΕΕ) 651/2014 της 17ης Ιουνίου 2014, για την κήρυξη ορισμένων κατηγοριών ενισχύσεων ως συμβατών με την εσωτερική αγορά κατ’ εφαρμογή των άρθρων 107 και 108 της Συνθήκης (Απαλλακτικός)</w:t>
      </w:r>
    </w:p>
    <w:p w:rsidR="008B1AAF" w:rsidRPr="00080319" w:rsidRDefault="008B1AAF" w:rsidP="00CC09CA">
      <w:pPr>
        <w:pStyle w:val="ListParagraph"/>
        <w:numPr>
          <w:ilvl w:val="0"/>
          <w:numId w:val="30"/>
        </w:numPr>
        <w:spacing w:after="120" w:line="280" w:lineRule="atLeast"/>
        <w:ind w:left="426"/>
        <w:contextualSpacing w:val="0"/>
        <w:rPr>
          <w:rFonts w:ascii="Tahoma" w:hAnsi="Tahoma" w:cs="Tahoma"/>
          <w:color w:val="000000"/>
          <w:sz w:val="20"/>
          <w:szCs w:val="20"/>
        </w:rPr>
      </w:pPr>
      <w:r w:rsidRPr="00080319">
        <w:rPr>
          <w:rFonts w:ascii="Tahoma" w:hAnsi="Tahoma" w:cs="Tahoma"/>
          <w:sz w:val="20"/>
          <w:szCs w:val="20"/>
        </w:rPr>
        <w:t>Σχετικές ανακοινώσεις και Κατευθυντήριες Γραμμές της ΕΕ</w:t>
      </w:r>
    </w:p>
    <w:p w:rsidR="008B1AAF" w:rsidRPr="00080319" w:rsidRDefault="008B1AAF" w:rsidP="00CC09CA">
      <w:pPr>
        <w:pStyle w:val="ListParagraph"/>
        <w:numPr>
          <w:ilvl w:val="0"/>
          <w:numId w:val="30"/>
        </w:numPr>
        <w:spacing w:after="120" w:line="280" w:lineRule="atLeast"/>
        <w:ind w:left="426"/>
        <w:contextualSpacing w:val="0"/>
        <w:rPr>
          <w:rFonts w:ascii="Tahoma" w:hAnsi="Tahoma" w:cs="Tahoma"/>
          <w:sz w:val="20"/>
          <w:szCs w:val="20"/>
        </w:rPr>
      </w:pPr>
      <w:r w:rsidRPr="00080319">
        <w:rPr>
          <w:rFonts w:ascii="Tahoma" w:hAnsi="Tahoma" w:cs="Tahoma"/>
          <w:sz w:val="20"/>
          <w:szCs w:val="20"/>
        </w:rPr>
        <w:t>Νόμος 4314/2014</w:t>
      </w:r>
    </w:p>
    <w:p w:rsidR="008B1AAF" w:rsidRPr="00080319" w:rsidRDefault="008B1AAF" w:rsidP="00CC09CA">
      <w:pPr>
        <w:pStyle w:val="ListParagraph"/>
        <w:numPr>
          <w:ilvl w:val="1"/>
          <w:numId w:val="30"/>
        </w:numPr>
        <w:spacing w:after="120" w:line="280" w:lineRule="atLeast"/>
        <w:ind w:left="851"/>
        <w:contextualSpacing w:val="0"/>
        <w:rPr>
          <w:rFonts w:ascii="Tahoma" w:hAnsi="Tahoma" w:cs="Tahoma"/>
          <w:sz w:val="20"/>
          <w:szCs w:val="20"/>
        </w:rPr>
      </w:pPr>
      <w:r w:rsidRPr="00080319">
        <w:rPr>
          <w:rFonts w:ascii="Tahoma" w:hAnsi="Tahoma" w:cs="Tahoma"/>
          <w:sz w:val="20"/>
          <w:szCs w:val="20"/>
        </w:rPr>
        <w:t>Άρθρα 14,15, 47, 57</w:t>
      </w:r>
    </w:p>
    <w:p w:rsidR="008B1AAF" w:rsidRDefault="008B1AAF" w:rsidP="00CC09CA">
      <w:pPr>
        <w:pStyle w:val="ListParagraph"/>
        <w:numPr>
          <w:ilvl w:val="0"/>
          <w:numId w:val="30"/>
        </w:numPr>
        <w:spacing w:after="120" w:line="280" w:lineRule="atLeast"/>
        <w:ind w:left="426"/>
        <w:contextualSpacing w:val="0"/>
        <w:rPr>
          <w:rFonts w:ascii="Tahoma" w:hAnsi="Tahoma" w:cs="Tahoma"/>
          <w:color w:val="000000"/>
          <w:sz w:val="20"/>
          <w:szCs w:val="20"/>
        </w:rPr>
      </w:pPr>
      <w:r w:rsidRPr="00080319">
        <w:rPr>
          <w:rFonts w:ascii="Tahoma" w:hAnsi="Tahoma" w:cs="Tahoma"/>
          <w:color w:val="000000"/>
          <w:sz w:val="20"/>
          <w:szCs w:val="20"/>
        </w:rPr>
        <w:t>Κανονισμός (ΕΚ) 1303/2013:</w:t>
      </w:r>
    </w:p>
    <w:p w:rsidR="008B1AAF" w:rsidRDefault="008B1AAF" w:rsidP="00CC09CA">
      <w:pPr>
        <w:pStyle w:val="ListParagraph"/>
        <w:numPr>
          <w:ilvl w:val="1"/>
          <w:numId w:val="30"/>
        </w:numPr>
        <w:spacing w:after="120" w:line="280" w:lineRule="atLeast"/>
        <w:ind w:left="851"/>
        <w:contextualSpacing w:val="0"/>
        <w:rPr>
          <w:rFonts w:ascii="Tahoma" w:hAnsi="Tahoma" w:cs="Tahoma"/>
          <w:sz w:val="20"/>
          <w:szCs w:val="20"/>
        </w:rPr>
      </w:pPr>
      <w:r w:rsidRPr="00080319">
        <w:rPr>
          <w:rFonts w:ascii="Tahoma" w:hAnsi="Tahoma" w:cs="Tahoma"/>
          <w:sz w:val="20"/>
          <w:szCs w:val="20"/>
        </w:rPr>
        <w:t>Άρθρο 71</w:t>
      </w:r>
    </w:p>
    <w:p w:rsidR="008B1AAF" w:rsidRPr="009D28BC" w:rsidRDefault="008B1AAF" w:rsidP="00CC09CA">
      <w:pPr>
        <w:pStyle w:val="ListParagraph"/>
        <w:numPr>
          <w:ilvl w:val="0"/>
          <w:numId w:val="30"/>
        </w:numPr>
        <w:spacing w:after="120" w:line="280" w:lineRule="atLeast"/>
        <w:ind w:left="426"/>
        <w:contextualSpacing w:val="0"/>
        <w:rPr>
          <w:rFonts w:ascii="Tahoma" w:hAnsi="Tahoma" w:cs="Tahoma"/>
          <w:color w:val="000000"/>
          <w:sz w:val="20"/>
          <w:szCs w:val="20"/>
        </w:rPr>
      </w:pPr>
      <w:r w:rsidRPr="009D28BC">
        <w:rPr>
          <w:rFonts w:ascii="Tahoma" w:hAnsi="Tahoma" w:cs="Tahoma"/>
          <w:color w:val="000000"/>
          <w:sz w:val="20"/>
          <w:szCs w:val="20"/>
        </w:rPr>
        <w:t>ΚΥΑ Δημοσιονομικών Διορθώσεων</w:t>
      </w:r>
    </w:p>
    <w:p w:rsidR="008B1AAF" w:rsidRDefault="008B1AAF" w:rsidP="00E15FCF">
      <w:pPr>
        <w:pStyle w:val="ListParagraph"/>
        <w:spacing w:after="120" w:line="280" w:lineRule="atLeast"/>
        <w:ind w:left="66"/>
        <w:contextualSpacing w:val="0"/>
        <w:rPr>
          <w:rFonts w:ascii="Tahoma" w:hAnsi="Tahoma" w:cs="Tahoma"/>
          <w:sz w:val="20"/>
          <w:szCs w:val="20"/>
        </w:rPr>
      </w:pPr>
    </w:p>
    <w:p w:rsidR="008B1AAF" w:rsidRPr="007476B2" w:rsidRDefault="008B1AAF" w:rsidP="00F77976">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Pr>
          <w:rFonts w:ascii="Tahoma" w:hAnsi="Tahoma" w:cs="Tahoma"/>
          <w:b/>
          <w:bCs/>
          <w:color w:val="FFFFFF"/>
          <w:sz w:val="20"/>
          <w:szCs w:val="20"/>
        </w:rPr>
        <w:t xml:space="preserve">4. Περιγραφή </w:t>
      </w:r>
    </w:p>
    <w:p w:rsidR="008B1AAF" w:rsidRPr="00080319" w:rsidRDefault="008B1AAF" w:rsidP="00CC09CA">
      <w:pPr>
        <w:pStyle w:val="ListParagraph"/>
        <w:keepNext/>
        <w:numPr>
          <w:ilvl w:val="1"/>
          <w:numId w:val="29"/>
        </w:numPr>
        <w:spacing w:before="240" w:after="120" w:line="280" w:lineRule="atLeast"/>
        <w:ind w:left="357" w:hanging="357"/>
        <w:rPr>
          <w:rFonts w:ascii="Tahoma" w:hAnsi="Tahoma" w:cs="Tahoma"/>
          <w:b/>
          <w:bCs/>
          <w:color w:val="990000"/>
          <w:sz w:val="20"/>
          <w:szCs w:val="20"/>
        </w:rPr>
      </w:pPr>
      <w:r w:rsidRPr="00080319">
        <w:rPr>
          <w:rFonts w:ascii="Tahoma" w:hAnsi="Tahoma" w:cs="Tahoma"/>
          <w:b/>
          <w:bCs/>
          <w:color w:val="990000"/>
          <w:sz w:val="20"/>
          <w:szCs w:val="20"/>
        </w:rPr>
        <w:t xml:space="preserve"> Διαλειτουργικότητα Πληροφοριακών Συστημάτων ΟΠΣ και ΠΣΚΕ</w:t>
      </w:r>
    </w:p>
    <w:p w:rsidR="008B1AAF" w:rsidRDefault="008B1AAF" w:rsidP="00300E84">
      <w:pPr>
        <w:widowControl w:val="0"/>
        <w:autoSpaceDE w:val="0"/>
        <w:autoSpaceDN w:val="0"/>
        <w:adjustRightInd w:val="0"/>
        <w:spacing w:after="120" w:line="280" w:lineRule="atLeast"/>
        <w:ind w:right="60"/>
        <w:rPr>
          <w:rFonts w:ascii="Tahoma" w:hAnsi="Tahoma" w:cs="Tahoma"/>
          <w:color w:val="000000"/>
          <w:sz w:val="20"/>
          <w:szCs w:val="20"/>
        </w:rPr>
      </w:pPr>
      <w:r w:rsidRPr="00080319">
        <w:rPr>
          <w:rFonts w:ascii="Tahoma" w:hAnsi="Tahoma" w:cs="Tahoma"/>
          <w:color w:val="000000"/>
          <w:sz w:val="20"/>
          <w:szCs w:val="20"/>
        </w:rPr>
        <w:t xml:space="preserve">Για τη συνεκτική λειτουργία των Πληροφοριακών Συστημάτων ΠΣΚΕ και ΟΠΣ ΕΣΠΑ, τη μείωση του διοικητικού φόρτου και την ελαχιστοποίηση της πιθανότητας σφαλμάτων/καθυστερήσεων, από τις Υπηρεσίες της ΕΑΣ έχει πραγματοποιηθεί εκ των προτέρων αντιστοίχιση των </w:t>
      </w:r>
      <w:r w:rsidRPr="00080319">
        <w:rPr>
          <w:rFonts w:ascii="Tahoma" w:hAnsi="Tahoma" w:cs="Tahoma"/>
          <w:color w:val="000000"/>
          <w:sz w:val="20"/>
          <w:szCs w:val="20"/>
          <w:u w:val="single"/>
        </w:rPr>
        <w:t>κοινών πεδίων</w:t>
      </w:r>
      <w:r w:rsidRPr="00080319">
        <w:rPr>
          <w:rFonts w:ascii="Tahoma" w:hAnsi="Tahoma" w:cs="Tahoma"/>
          <w:color w:val="000000"/>
          <w:sz w:val="20"/>
          <w:szCs w:val="20"/>
        </w:rPr>
        <w:t xml:space="preserve"> των εντύπων που υποστηρίζει το κάθε πληροφοριακό σύστημα. Όταν τα πεδία αυτά οριστικοποιούνται ή επικαιροποιούνται στο ΠΣΚΕ, μέσω της διαλειτουργικότητας των δύο συστημάτων, τα στοιχεία τους παρέχονται άμεσα και στο ΟΠΣ ΕΣΠΑ.</w:t>
      </w:r>
    </w:p>
    <w:p w:rsidR="008B1AAF" w:rsidRDefault="008B1AAF" w:rsidP="00E26220">
      <w:pPr>
        <w:pStyle w:val="ListParagraph"/>
        <w:widowControl w:val="0"/>
        <w:spacing w:after="120" w:line="280" w:lineRule="atLeast"/>
        <w:ind w:left="0"/>
        <w:rPr>
          <w:rFonts w:ascii="Tahoma" w:hAnsi="Tahoma" w:cs="Tahoma"/>
          <w:color w:val="000000"/>
          <w:sz w:val="20"/>
          <w:szCs w:val="20"/>
        </w:rPr>
      </w:pPr>
      <w:r>
        <w:rPr>
          <w:rFonts w:ascii="Tahoma" w:hAnsi="Tahoma" w:cs="Tahoma"/>
          <w:color w:val="000000"/>
          <w:sz w:val="20"/>
          <w:szCs w:val="20"/>
        </w:rPr>
        <w:t>Σ</w:t>
      </w:r>
      <w:r w:rsidRPr="00910C39">
        <w:rPr>
          <w:rFonts w:ascii="Tahoma" w:hAnsi="Tahoma" w:cs="Tahoma"/>
          <w:color w:val="000000"/>
          <w:sz w:val="20"/>
          <w:szCs w:val="20"/>
        </w:rPr>
        <w:t>τη</w:t>
      </w:r>
      <w:r>
        <w:rPr>
          <w:rFonts w:ascii="Tahoma" w:hAnsi="Tahoma" w:cs="Tahoma"/>
          <w:color w:val="000000"/>
          <w:sz w:val="20"/>
          <w:szCs w:val="20"/>
        </w:rPr>
        <w:t>ν</w:t>
      </w:r>
      <w:r w:rsidRPr="00910C39">
        <w:rPr>
          <w:rFonts w:ascii="Tahoma" w:hAnsi="Tahoma" w:cs="Tahoma"/>
          <w:color w:val="000000"/>
          <w:sz w:val="20"/>
          <w:szCs w:val="20"/>
        </w:rPr>
        <w:t xml:space="preserve"> παρούσα διαδικασία,</w:t>
      </w:r>
      <w:r>
        <w:rPr>
          <w:rFonts w:ascii="Tahoma" w:hAnsi="Tahoma" w:cs="Tahoma"/>
          <w:color w:val="000000"/>
          <w:sz w:val="20"/>
          <w:szCs w:val="20"/>
        </w:rPr>
        <w:t xml:space="preserve"> όλες οι ενέργειες που περιγράφονται εκτελούνται μέσω του ΠΣΚΕ ενώ</w:t>
      </w:r>
      <w:r w:rsidRPr="00910C39">
        <w:rPr>
          <w:rFonts w:ascii="Tahoma" w:hAnsi="Tahoma" w:cs="Tahoma"/>
          <w:color w:val="000000"/>
          <w:sz w:val="20"/>
          <w:szCs w:val="20"/>
        </w:rPr>
        <w:t xml:space="preserve"> </w:t>
      </w:r>
      <w:r>
        <w:rPr>
          <w:rFonts w:ascii="Tahoma" w:hAnsi="Tahoma" w:cs="Tahoma"/>
          <w:color w:val="000000"/>
          <w:sz w:val="20"/>
          <w:szCs w:val="20"/>
        </w:rPr>
        <w:t xml:space="preserve">τα στοιχεία </w:t>
      </w:r>
      <w:r w:rsidRPr="007476B2">
        <w:rPr>
          <w:rFonts w:ascii="Tahoma" w:hAnsi="Tahoma" w:cs="Tahoma"/>
          <w:i/>
          <w:color w:val="000000"/>
          <w:sz w:val="20"/>
          <w:szCs w:val="20"/>
        </w:rPr>
        <w:t xml:space="preserve">του </w:t>
      </w:r>
      <w:r w:rsidRPr="007476B2">
        <w:rPr>
          <w:rFonts w:ascii="Tahoma" w:hAnsi="Tahoma" w:cs="Tahoma"/>
          <w:i/>
          <w:color w:val="000000"/>
          <w:sz w:val="20"/>
          <w:szCs w:val="20"/>
        </w:rPr>
        <w:lastRenderedPageBreak/>
        <w:t>Εντύπου μακροχρόνιων Υποχρεώσεων</w:t>
      </w:r>
      <w:r>
        <w:rPr>
          <w:rFonts w:ascii="Tahoma" w:hAnsi="Tahoma" w:cs="Tahoma"/>
          <w:color w:val="000000"/>
          <w:sz w:val="20"/>
          <w:szCs w:val="20"/>
        </w:rPr>
        <w:t xml:space="preserve"> και της </w:t>
      </w:r>
      <w:r w:rsidRPr="007476B2">
        <w:rPr>
          <w:rFonts w:ascii="Tahoma" w:hAnsi="Tahoma" w:cs="Tahoma"/>
          <w:i/>
          <w:color w:val="000000"/>
          <w:sz w:val="20"/>
          <w:szCs w:val="20"/>
        </w:rPr>
        <w:t>οριστικοποίησης</w:t>
      </w:r>
      <w:r>
        <w:rPr>
          <w:rFonts w:ascii="Tahoma" w:hAnsi="Tahoma" w:cs="Tahoma"/>
          <w:color w:val="000000"/>
          <w:sz w:val="20"/>
          <w:szCs w:val="20"/>
        </w:rPr>
        <w:t xml:space="preserve"> αυτού που καταχωρούνται στο ΠΣΚΕ τροφοδοτούν το </w:t>
      </w:r>
      <w:r w:rsidRPr="00910C39">
        <w:rPr>
          <w:rFonts w:ascii="Tahoma" w:hAnsi="Tahoma" w:cs="Tahoma"/>
          <w:i/>
          <w:sz w:val="20"/>
          <w:szCs w:val="20"/>
        </w:rPr>
        <w:t>Ε.</w:t>
      </w:r>
      <w:r>
        <w:rPr>
          <w:rFonts w:ascii="Tahoma" w:hAnsi="Tahoma" w:cs="Tahoma"/>
          <w:i/>
          <w:sz w:val="20"/>
          <w:szCs w:val="20"/>
        </w:rPr>
        <w:t>Ι</w:t>
      </w:r>
      <w:r w:rsidRPr="00910C39">
        <w:rPr>
          <w:rFonts w:ascii="Tahoma" w:hAnsi="Tahoma" w:cs="Tahoma"/>
          <w:i/>
          <w:sz w:val="20"/>
          <w:szCs w:val="20"/>
        </w:rPr>
        <w:t>Ι.1_</w:t>
      </w:r>
      <w:r>
        <w:rPr>
          <w:rFonts w:ascii="Tahoma" w:hAnsi="Tahoma" w:cs="Tahoma"/>
          <w:i/>
          <w:sz w:val="20"/>
          <w:szCs w:val="20"/>
        </w:rPr>
        <w:t>2</w:t>
      </w:r>
      <w:r w:rsidRPr="00910C39">
        <w:rPr>
          <w:rFonts w:ascii="Tahoma" w:hAnsi="Tahoma" w:cs="Tahoma"/>
          <w:i/>
          <w:sz w:val="20"/>
          <w:szCs w:val="20"/>
        </w:rPr>
        <w:t xml:space="preserve"> </w:t>
      </w:r>
      <w:r>
        <w:rPr>
          <w:rFonts w:ascii="Tahoma" w:hAnsi="Tahoma" w:cs="Tahoma"/>
          <w:i/>
          <w:sz w:val="20"/>
          <w:szCs w:val="20"/>
        </w:rPr>
        <w:t>Δελτίο Παρακολούθησης και Αξιολόγησης Προόδου Πράξης</w:t>
      </w:r>
      <w:r w:rsidRPr="00910C39">
        <w:rPr>
          <w:rFonts w:ascii="Tahoma" w:hAnsi="Tahoma" w:cs="Tahoma"/>
          <w:sz w:val="20"/>
          <w:szCs w:val="20"/>
        </w:rPr>
        <w:t xml:space="preserve"> </w:t>
      </w:r>
      <w:r>
        <w:rPr>
          <w:rFonts w:ascii="Tahoma" w:hAnsi="Tahoma" w:cs="Tahoma"/>
          <w:sz w:val="20"/>
          <w:szCs w:val="20"/>
        </w:rPr>
        <w:t xml:space="preserve">και ενδεχομένως το </w:t>
      </w:r>
      <w:r w:rsidRPr="00A659D3">
        <w:rPr>
          <w:rFonts w:ascii="Tahoma" w:hAnsi="Tahoma" w:cs="Tahoma"/>
          <w:i/>
          <w:sz w:val="20"/>
          <w:szCs w:val="20"/>
        </w:rPr>
        <w:t>Ε.ΙΙ.5</w:t>
      </w:r>
      <w:r>
        <w:rPr>
          <w:rFonts w:ascii="Tahoma" w:hAnsi="Tahoma" w:cs="Tahoma"/>
          <w:i/>
          <w:sz w:val="20"/>
          <w:szCs w:val="20"/>
        </w:rPr>
        <w:t>_</w:t>
      </w:r>
      <w:r w:rsidRPr="00A659D3">
        <w:rPr>
          <w:rFonts w:ascii="Tahoma" w:hAnsi="Tahoma" w:cs="Tahoma"/>
          <w:i/>
          <w:sz w:val="20"/>
          <w:szCs w:val="20"/>
        </w:rPr>
        <w:t>1 Δελτίο Δήλωσης Δαπάνης</w:t>
      </w:r>
      <w:r>
        <w:rPr>
          <w:rFonts w:ascii="Tahoma" w:hAnsi="Tahoma" w:cs="Tahoma"/>
          <w:i/>
          <w:sz w:val="20"/>
          <w:szCs w:val="20"/>
        </w:rPr>
        <w:t xml:space="preserve"> </w:t>
      </w:r>
      <w:r w:rsidRPr="00A863B8">
        <w:rPr>
          <w:rFonts w:ascii="Tahoma" w:hAnsi="Tahoma" w:cs="Tahoma"/>
          <w:i/>
          <w:sz w:val="20"/>
          <w:szCs w:val="20"/>
        </w:rPr>
        <w:t>(ΔΔΔ) (πράξεις πλην ΚΕ)</w:t>
      </w:r>
      <w:r>
        <w:rPr>
          <w:rFonts w:ascii="Tahoma" w:hAnsi="Tahoma" w:cs="Tahoma"/>
          <w:i/>
          <w:sz w:val="20"/>
          <w:szCs w:val="20"/>
        </w:rPr>
        <w:t xml:space="preserve"> </w:t>
      </w:r>
      <w:r>
        <w:rPr>
          <w:rFonts w:ascii="Tahoma" w:hAnsi="Tahoma" w:cs="Tahoma"/>
          <w:color w:val="000000"/>
          <w:sz w:val="20"/>
          <w:szCs w:val="20"/>
        </w:rPr>
        <w:t xml:space="preserve">που τηρείται </w:t>
      </w:r>
      <w:r w:rsidRPr="00910C39">
        <w:rPr>
          <w:rFonts w:ascii="Tahoma" w:hAnsi="Tahoma" w:cs="Tahoma"/>
          <w:color w:val="000000"/>
          <w:sz w:val="20"/>
          <w:szCs w:val="20"/>
        </w:rPr>
        <w:t>στο ΟΠΣ.</w:t>
      </w:r>
    </w:p>
    <w:p w:rsidR="008B1AAF" w:rsidRDefault="008B1AAF" w:rsidP="008C2156">
      <w:pPr>
        <w:pStyle w:val="ListParagraph"/>
        <w:keepNext/>
        <w:spacing w:before="240" w:after="120" w:line="280" w:lineRule="atLeast"/>
        <w:ind w:left="0"/>
        <w:rPr>
          <w:rFonts w:ascii="Tahoma" w:hAnsi="Tahoma" w:cs="Tahoma"/>
          <w:color w:val="000000"/>
          <w:sz w:val="20"/>
          <w:szCs w:val="20"/>
        </w:rPr>
      </w:pPr>
    </w:p>
    <w:p w:rsidR="008B1AAF" w:rsidRPr="00080319" w:rsidRDefault="008B1AAF" w:rsidP="00CC09CA">
      <w:pPr>
        <w:pStyle w:val="ListParagraph"/>
        <w:keepNext/>
        <w:numPr>
          <w:ilvl w:val="1"/>
          <w:numId w:val="29"/>
        </w:numPr>
        <w:spacing w:before="240" w:after="120" w:line="280" w:lineRule="atLeast"/>
        <w:ind w:left="357" w:hanging="357"/>
        <w:rPr>
          <w:rFonts w:ascii="Tahoma" w:hAnsi="Tahoma" w:cs="Tahoma"/>
          <w:b/>
          <w:bCs/>
          <w:color w:val="990000"/>
          <w:sz w:val="20"/>
          <w:szCs w:val="20"/>
        </w:rPr>
      </w:pPr>
      <w:r w:rsidRPr="00080319">
        <w:rPr>
          <w:rFonts w:ascii="Tahoma" w:hAnsi="Tahoma" w:cs="Tahoma"/>
          <w:b/>
          <w:bCs/>
          <w:color w:val="990000"/>
          <w:sz w:val="20"/>
          <w:szCs w:val="20"/>
        </w:rPr>
        <w:t xml:space="preserve"> Εξέταση τήρησης μακροχρόνιων υποχρεώσεων Δικαιούχου</w:t>
      </w:r>
    </w:p>
    <w:p w:rsidR="008B1AAF" w:rsidRPr="00080319" w:rsidRDefault="008B1AAF" w:rsidP="00F77976">
      <w:pPr>
        <w:spacing w:after="120" w:line="280" w:lineRule="atLeast"/>
        <w:rPr>
          <w:rFonts w:ascii="Tahoma" w:hAnsi="Tahoma" w:cs="Tahoma"/>
          <w:sz w:val="20"/>
          <w:szCs w:val="20"/>
        </w:rPr>
      </w:pPr>
      <w:r w:rsidRPr="00080319">
        <w:rPr>
          <w:rFonts w:ascii="Tahoma" w:hAnsi="Tahoma" w:cs="Tahoma"/>
          <w:sz w:val="20"/>
          <w:szCs w:val="20"/>
        </w:rPr>
        <w:t xml:space="preserve">Ο Δικαιούχος υποχρεούται στην τήρηση των μακροχρονίων υποχρεώσεων που προβλέπονται στην Απόφαση Χρηματοδότησης της Πράξης. Σε Πράξεις που περιλαμβάνουν χρηματοδότηση παραγωγικής επένδυσης, ο Δικαιούχος της ενίσχυσης, πέραν των υποχρεώσεων που αναλαμβάνει κατά τη διάρκεια υλοποίησης Πράξης, υποχρεούται </w:t>
      </w:r>
      <w:r w:rsidRPr="00080319">
        <w:rPr>
          <w:rFonts w:ascii="Tahoma" w:hAnsi="Tahoma" w:cs="Tahoma"/>
          <w:color w:val="000000"/>
          <w:sz w:val="20"/>
          <w:szCs w:val="20"/>
        </w:rPr>
        <w:t xml:space="preserve">εντός της προθεσμίας που προβλέπεται από το οικείο θεσμικό πλαίσιο (π.χ. </w:t>
      </w:r>
      <w:r w:rsidRPr="00080319">
        <w:rPr>
          <w:rFonts w:ascii="Tahoma" w:hAnsi="Tahoma" w:cs="Tahoma"/>
          <w:sz w:val="20"/>
          <w:szCs w:val="20"/>
        </w:rPr>
        <w:t xml:space="preserve">άρθρο </w:t>
      </w:r>
      <w:r>
        <w:rPr>
          <w:rFonts w:ascii="Tahoma" w:hAnsi="Tahoma" w:cs="Tahoma"/>
          <w:sz w:val="20"/>
          <w:szCs w:val="20"/>
        </w:rPr>
        <w:t>71, παρ.1</w:t>
      </w:r>
      <w:r w:rsidRPr="00080319">
        <w:rPr>
          <w:rFonts w:ascii="Tahoma" w:hAnsi="Tahoma" w:cs="Tahoma"/>
          <w:sz w:val="20"/>
          <w:szCs w:val="20"/>
        </w:rPr>
        <w:t xml:space="preserve"> του Κανονισμού (ΕΚ) 1303/2013) στα ακόλουθα:</w:t>
      </w:r>
    </w:p>
    <w:p w:rsidR="008B1AAF" w:rsidRPr="00080319" w:rsidRDefault="008B1AAF" w:rsidP="00F77976">
      <w:pPr>
        <w:spacing w:after="120" w:line="280" w:lineRule="atLeast"/>
        <w:rPr>
          <w:rFonts w:ascii="Tahoma" w:hAnsi="Tahoma" w:cs="Tahoma"/>
          <w:sz w:val="20"/>
          <w:szCs w:val="20"/>
        </w:rPr>
      </w:pPr>
      <w:r w:rsidRPr="00080319">
        <w:rPr>
          <w:rFonts w:ascii="Tahoma" w:hAnsi="Tahoma" w:cs="Tahoma"/>
          <w:sz w:val="20"/>
          <w:szCs w:val="20"/>
        </w:rPr>
        <w:t>α) να μην προβεί σε παύση ή μετεγκατάσταση της παραγωγικής δραστηριότητας εκτός περιοχής του Ε</w:t>
      </w:r>
      <w:r>
        <w:rPr>
          <w:rFonts w:ascii="Tahoma" w:hAnsi="Tahoma" w:cs="Tahoma"/>
          <w:sz w:val="20"/>
          <w:szCs w:val="20"/>
        </w:rPr>
        <w:t>πιχειρησιακού Προγράμματος</w:t>
      </w:r>
    </w:p>
    <w:p w:rsidR="008B1AAF" w:rsidRPr="00080319" w:rsidRDefault="008B1AAF" w:rsidP="00F77976">
      <w:pPr>
        <w:spacing w:after="120" w:line="280" w:lineRule="atLeast"/>
        <w:rPr>
          <w:rFonts w:ascii="Tahoma" w:hAnsi="Tahoma" w:cs="Tahoma"/>
          <w:sz w:val="20"/>
          <w:szCs w:val="20"/>
        </w:rPr>
      </w:pPr>
      <w:r w:rsidRPr="00080319">
        <w:rPr>
          <w:rFonts w:ascii="Tahoma" w:hAnsi="Tahoma" w:cs="Tahoma"/>
          <w:sz w:val="20"/>
          <w:szCs w:val="20"/>
        </w:rPr>
        <w:t>β) να μην προβεί σε αλλαγή του ιδιοκτησιακού καθεστώτος ενός στοιχείου υποδομής, η οποία παρέχει σε μια επιχείρηση ή δημόσιο οργανισμό αδικαιολόγητο πλεονέκτημα</w:t>
      </w:r>
    </w:p>
    <w:p w:rsidR="008B1AAF" w:rsidRPr="00080319" w:rsidRDefault="008B1AAF" w:rsidP="00F77976">
      <w:pPr>
        <w:spacing w:after="120" w:line="280" w:lineRule="atLeast"/>
        <w:rPr>
          <w:rFonts w:ascii="Tahoma" w:hAnsi="Tahoma" w:cs="Tahoma"/>
          <w:sz w:val="20"/>
          <w:szCs w:val="20"/>
        </w:rPr>
      </w:pPr>
      <w:r w:rsidRPr="00080319">
        <w:rPr>
          <w:rFonts w:ascii="Tahoma" w:hAnsi="Tahoma" w:cs="Tahoma"/>
          <w:sz w:val="20"/>
          <w:szCs w:val="20"/>
        </w:rPr>
        <w:t>γ) να μην προβεί σε ουσιαστική μεταβολή που επηρεάζει τη φύση, τους στόχους ή την εφαρμογή των όρων που θα μπορούσαν να υπονομε</w:t>
      </w:r>
      <w:r>
        <w:rPr>
          <w:rFonts w:ascii="Tahoma" w:hAnsi="Tahoma" w:cs="Tahoma"/>
          <w:sz w:val="20"/>
          <w:szCs w:val="20"/>
        </w:rPr>
        <w:t>ύ</w:t>
      </w:r>
      <w:r w:rsidRPr="00080319">
        <w:rPr>
          <w:rFonts w:ascii="Tahoma" w:hAnsi="Tahoma" w:cs="Tahoma"/>
          <w:sz w:val="20"/>
          <w:szCs w:val="20"/>
        </w:rPr>
        <w:t>σουν τους αρχικούς στόχους χορήγησης της χρηματοδότησης.</w:t>
      </w:r>
    </w:p>
    <w:p w:rsidR="008B1AAF" w:rsidRPr="00080319" w:rsidRDefault="008B1AAF" w:rsidP="00F77976">
      <w:pPr>
        <w:spacing w:after="120" w:line="280" w:lineRule="atLeast"/>
        <w:rPr>
          <w:rFonts w:ascii="Tahoma" w:hAnsi="Tahoma" w:cs="Tahoma"/>
          <w:sz w:val="20"/>
          <w:szCs w:val="20"/>
        </w:rPr>
      </w:pPr>
      <w:r w:rsidRPr="00080319">
        <w:rPr>
          <w:rFonts w:ascii="Tahoma" w:hAnsi="Tahoma" w:cs="Tahoma"/>
          <w:sz w:val="20"/>
          <w:szCs w:val="20"/>
        </w:rPr>
        <w:t>Ενδεικτικά και ανάλογα με το νομοθετικό πλαίσιο που διέπει την Πράξη, αναφέρονται υποχρεώσεις που πρέπει να τηρούνται από το Δικαιούχο μετά την ολοκλήρωση της Πράξης: η διατήρηση της παραγωγικής δραστηριότητας, η διατήρηση των παγίων περιουσιακών στοιχείων της επένδυσης που έχουν επιχορηγηθεί, εκτός αν αυτά τα στοιχεία έχουν αντικατασταθεί από άλλα τουλάχιστον ισοδύναμου αποτελέσματος, η τήρηση υποχρεώσεων δημοσιότητας,  η διατήρηση του αριθμού των υφιστάμενων ή των δημιουργημένων νέων θέσεων απασχόλησης κ.λ</w:t>
      </w:r>
      <w:r>
        <w:rPr>
          <w:rFonts w:ascii="Tahoma" w:hAnsi="Tahoma" w:cs="Tahoma"/>
          <w:sz w:val="20"/>
          <w:szCs w:val="20"/>
        </w:rPr>
        <w:t>.</w:t>
      </w:r>
      <w:r w:rsidRPr="00080319">
        <w:rPr>
          <w:rFonts w:ascii="Tahoma" w:hAnsi="Tahoma" w:cs="Tahoma"/>
          <w:sz w:val="20"/>
          <w:szCs w:val="20"/>
        </w:rPr>
        <w:t xml:space="preserve">π. </w:t>
      </w:r>
    </w:p>
    <w:p w:rsidR="008B1AAF" w:rsidRDefault="008B1AAF" w:rsidP="00F77976">
      <w:pPr>
        <w:spacing w:after="120" w:line="280" w:lineRule="atLeast"/>
        <w:rPr>
          <w:rFonts w:ascii="Tahoma" w:hAnsi="Tahoma" w:cs="Tahoma"/>
          <w:i/>
          <w:sz w:val="20"/>
          <w:szCs w:val="20"/>
        </w:rPr>
      </w:pPr>
      <w:r w:rsidRPr="00080319">
        <w:rPr>
          <w:rFonts w:ascii="Tahoma" w:hAnsi="Tahoma" w:cs="Tahoma"/>
          <w:sz w:val="20"/>
          <w:szCs w:val="20"/>
        </w:rPr>
        <w:t xml:space="preserve">Οι υποχρεώσεις αυτές πρέπει να είναι γνωστές στους δυνητικούς Δικαιούχους ήδη με τη δημοσίευση της σχετικής </w:t>
      </w:r>
      <w:r>
        <w:rPr>
          <w:rFonts w:ascii="Tahoma" w:hAnsi="Tahoma" w:cs="Tahoma"/>
          <w:sz w:val="20"/>
          <w:szCs w:val="20"/>
        </w:rPr>
        <w:t>Π</w:t>
      </w:r>
      <w:r w:rsidRPr="00080319">
        <w:rPr>
          <w:rFonts w:ascii="Tahoma" w:hAnsi="Tahoma" w:cs="Tahoma"/>
          <w:sz w:val="20"/>
          <w:szCs w:val="20"/>
        </w:rPr>
        <w:t>ρόσκλησης, προκειμένου να ληφθούν υπόψη ενόψει της υποβολής αίτησης χρηματοδότησης. Πέραν των σχετικών υποχρεώσεων, στην Πρόσκληση (ή στον σχετικό αναλυτικό Οδηγό (Εφαρμογής) Προγράμματος / Δράσης) πρέπει να αναφέρονται η χρονική διάρκεια τήρησης, η διαδικασία επαλήθευσης/ ελέγχου της τήρησης, καθώς και οι κυρώσεις που επιφέρει η μη συμμόρφωση του Δικαιούχου.</w:t>
      </w:r>
      <w:r>
        <w:rPr>
          <w:rFonts w:ascii="Tahoma" w:hAnsi="Tahoma" w:cs="Tahoma"/>
          <w:sz w:val="20"/>
          <w:szCs w:val="20"/>
        </w:rPr>
        <w:t xml:space="preserve"> Η ακριβής ημερομηνία ανάληψης των μακροχρόνιων υποχρεώσεων ορίζεται στη </w:t>
      </w:r>
      <w:r w:rsidRPr="00E15FCF">
        <w:rPr>
          <w:rFonts w:ascii="Tahoma" w:hAnsi="Tahoma" w:cs="Tahoma"/>
          <w:i/>
          <w:sz w:val="20"/>
          <w:szCs w:val="20"/>
        </w:rPr>
        <w:t>Βεβαίωση Ολοκλήρωσης της Πράξης</w:t>
      </w:r>
      <w:r>
        <w:rPr>
          <w:rFonts w:ascii="Tahoma" w:hAnsi="Tahoma" w:cs="Tahoma"/>
          <w:i/>
          <w:sz w:val="20"/>
          <w:szCs w:val="20"/>
        </w:rPr>
        <w:t xml:space="preserve"> </w:t>
      </w:r>
      <w:r w:rsidRPr="00404CBA">
        <w:rPr>
          <w:rFonts w:ascii="Tahoma" w:hAnsi="Tahoma" w:cs="Tahoma"/>
          <w:sz w:val="20"/>
          <w:szCs w:val="20"/>
        </w:rPr>
        <w:t>της διαδικασίας</w:t>
      </w:r>
      <w:r>
        <w:rPr>
          <w:rFonts w:ascii="Tahoma" w:hAnsi="Tahoma" w:cs="Tahoma"/>
          <w:i/>
          <w:sz w:val="20"/>
          <w:szCs w:val="20"/>
        </w:rPr>
        <w:t xml:space="preserve"> ΔΙΙ_10_ΚΕ.</w:t>
      </w:r>
    </w:p>
    <w:p w:rsidR="008B1AAF" w:rsidRDefault="008B1AAF" w:rsidP="00560926">
      <w:pPr>
        <w:spacing w:after="120" w:line="280" w:lineRule="atLeast"/>
        <w:rPr>
          <w:rFonts w:ascii="Tahoma" w:hAnsi="Tahoma" w:cs="Tahoma"/>
          <w:sz w:val="20"/>
          <w:szCs w:val="20"/>
        </w:rPr>
      </w:pPr>
      <w:r w:rsidRPr="00B96EDC">
        <w:rPr>
          <w:rFonts w:ascii="Tahoma" w:hAnsi="Tahoma" w:cs="Tahoma"/>
          <w:sz w:val="20"/>
          <w:szCs w:val="20"/>
        </w:rPr>
        <w:t xml:space="preserve">Η επαλήθευση της τήρησης των μακροχρόνιων υποχρεώσεων που έχει ο δικαιούχος μετά την ολοκλήρωση της πράξης ή ο φορέας που αναλαμβάνει της υποχρεώσεις αυτές, πραγματοποιείται με ευθύνη </w:t>
      </w:r>
      <w:r>
        <w:rPr>
          <w:rFonts w:ascii="Tahoma" w:hAnsi="Tahoma" w:cs="Tahoma"/>
          <w:sz w:val="20"/>
          <w:szCs w:val="20"/>
        </w:rPr>
        <w:t xml:space="preserve">της </w:t>
      </w:r>
      <w:r w:rsidRPr="00B96EDC">
        <w:rPr>
          <w:rFonts w:ascii="Tahoma" w:hAnsi="Tahoma" w:cs="Tahoma"/>
          <w:sz w:val="20"/>
          <w:szCs w:val="20"/>
        </w:rPr>
        <w:t xml:space="preserve">αρμόδιας ΔΑ </w:t>
      </w:r>
      <w:r>
        <w:rPr>
          <w:rFonts w:ascii="Tahoma" w:hAnsi="Tahoma" w:cs="Tahoma"/>
          <w:sz w:val="20"/>
          <w:szCs w:val="20"/>
        </w:rPr>
        <w:t>του ΕΠ ή του φορέα ο οποίος αναλαμβάνει την υποχρέωση αυτή για λογαριασμό του κράτους.</w:t>
      </w:r>
    </w:p>
    <w:p w:rsidR="008B1AAF" w:rsidRPr="00B41F7C" w:rsidRDefault="008B1AAF" w:rsidP="00CC09CA">
      <w:pPr>
        <w:pStyle w:val="ListParagraph"/>
        <w:keepNext/>
        <w:numPr>
          <w:ilvl w:val="1"/>
          <w:numId w:val="31"/>
        </w:numPr>
        <w:spacing w:before="240" w:after="120" w:line="280" w:lineRule="atLeast"/>
        <w:ind w:left="357" w:hanging="357"/>
        <w:rPr>
          <w:rFonts w:ascii="Tahoma" w:hAnsi="Tahoma" w:cs="Tahoma"/>
          <w:bCs/>
          <w:color w:val="990000"/>
          <w:sz w:val="20"/>
          <w:szCs w:val="20"/>
        </w:rPr>
      </w:pPr>
      <w:r>
        <w:rPr>
          <w:rFonts w:ascii="Tahoma" w:hAnsi="Tahoma" w:cs="Tahoma"/>
          <w:b/>
          <w:bCs/>
          <w:color w:val="990000"/>
          <w:sz w:val="20"/>
          <w:szCs w:val="20"/>
        </w:rPr>
        <w:t>Κατάρτιση Π</w:t>
      </w:r>
      <w:r w:rsidRPr="00753F1F">
        <w:rPr>
          <w:rFonts w:ascii="Tahoma" w:hAnsi="Tahoma" w:cs="Tahoma"/>
          <w:b/>
          <w:bCs/>
          <w:color w:val="990000"/>
          <w:sz w:val="20"/>
          <w:szCs w:val="20"/>
        </w:rPr>
        <w:t>ρογράμματος επαληθεύσεων τήρησης μ</w:t>
      </w:r>
      <w:r>
        <w:rPr>
          <w:rFonts w:ascii="Tahoma" w:hAnsi="Tahoma" w:cs="Tahoma"/>
          <w:b/>
          <w:bCs/>
          <w:color w:val="990000"/>
          <w:sz w:val="20"/>
          <w:szCs w:val="20"/>
        </w:rPr>
        <w:t xml:space="preserve">ακροχρόνιων </w:t>
      </w:r>
      <w:r w:rsidRPr="00753F1F">
        <w:rPr>
          <w:rFonts w:ascii="Tahoma" w:hAnsi="Tahoma" w:cs="Tahoma"/>
          <w:b/>
          <w:bCs/>
          <w:color w:val="990000"/>
          <w:sz w:val="20"/>
          <w:szCs w:val="20"/>
        </w:rPr>
        <w:t xml:space="preserve"> υποχρεώσεων</w:t>
      </w:r>
      <w:r>
        <w:rPr>
          <w:rFonts w:ascii="Tahoma" w:hAnsi="Tahoma" w:cs="Tahoma"/>
          <w:b/>
          <w:bCs/>
          <w:color w:val="990000"/>
          <w:sz w:val="20"/>
          <w:szCs w:val="20"/>
        </w:rPr>
        <w:t xml:space="preserve"> </w:t>
      </w:r>
      <w:r w:rsidRPr="00753F1F">
        <w:rPr>
          <w:rFonts w:ascii="Tahoma" w:hAnsi="Tahoma" w:cs="Tahoma"/>
          <w:bCs/>
          <w:color w:val="990000"/>
          <w:sz w:val="20"/>
          <w:szCs w:val="20"/>
        </w:rPr>
        <w:t>(</w:t>
      </w:r>
      <w:r>
        <w:rPr>
          <w:rFonts w:ascii="Tahoma" w:hAnsi="Tahoma" w:cs="Tahoma"/>
          <w:bCs/>
          <w:color w:val="990000"/>
          <w:sz w:val="20"/>
          <w:szCs w:val="20"/>
        </w:rPr>
        <w:t xml:space="preserve">που απορρέουν από το </w:t>
      </w:r>
      <w:r w:rsidRPr="00B41F7C">
        <w:rPr>
          <w:rFonts w:ascii="Tahoma" w:hAnsi="Tahoma" w:cs="Tahoma"/>
          <w:bCs/>
          <w:color w:val="990000"/>
          <w:sz w:val="20"/>
          <w:szCs w:val="20"/>
        </w:rPr>
        <w:t>άρθρο 71 του ΕΚ 1303/13)</w:t>
      </w:r>
    </w:p>
    <w:p w:rsidR="008B1AAF" w:rsidRDefault="008B1AAF" w:rsidP="00FF6E0F">
      <w:pPr>
        <w:spacing w:after="120" w:line="280" w:lineRule="atLeast"/>
        <w:rPr>
          <w:rFonts w:ascii="Tahoma" w:hAnsi="Tahoma" w:cs="Tahoma"/>
          <w:sz w:val="20"/>
          <w:szCs w:val="20"/>
        </w:rPr>
      </w:pPr>
      <w:r w:rsidRPr="00404CBA">
        <w:rPr>
          <w:rFonts w:ascii="Tahoma" w:hAnsi="Tahoma" w:cs="Tahoma"/>
          <w:sz w:val="20"/>
          <w:szCs w:val="20"/>
        </w:rPr>
        <w:t xml:space="preserve">Ο αρμόδιος φορέας καταρτίζει Πρόγραμμα των επαληθεύσεων τήρησης μακροχρόνιων υποχρεώσεων ετησίως. Το πρόγραμμα περιλαμβάνει δείγμα του πληθυσμού των ολοκληρωμένων Πράξεων οι οποίες εμπίπτουν στο πεδίο εφαρμογής της διαδικασίας και το οποίο προσδιορίζεται σύμφωνα με τη μέθοδο δειγματοληψίας για την επαλήθευση τήρησης μακροχρόνιων υποχρεώσεων που περιλαμβάνεται στον </w:t>
      </w:r>
      <w:r w:rsidRPr="00404CBA">
        <w:rPr>
          <w:rFonts w:ascii="Tahoma" w:hAnsi="Tahoma" w:cs="Tahoma"/>
          <w:i/>
          <w:sz w:val="20"/>
          <w:szCs w:val="20"/>
        </w:rPr>
        <w:t>«Οδηγό Επαλήθευσης Δαπανών Πράξεων συγχρηματοδοτούμενων από τα Επιχειρησιακά Προγράμματα του στόχου Επενδύσεις στην ανάπτυξη και στην απασχόληση»</w:t>
      </w:r>
      <w:r w:rsidRPr="00404CBA">
        <w:rPr>
          <w:rFonts w:ascii="Tahoma" w:hAnsi="Tahoma" w:cs="Tahoma"/>
          <w:sz w:val="20"/>
          <w:szCs w:val="20"/>
        </w:rPr>
        <w:t>.</w:t>
      </w:r>
    </w:p>
    <w:p w:rsidR="008B1AAF" w:rsidRDefault="008B1AAF" w:rsidP="00FF6E0F">
      <w:pPr>
        <w:spacing w:after="120" w:line="280" w:lineRule="atLeast"/>
        <w:rPr>
          <w:rFonts w:ascii="Tahoma" w:hAnsi="Tahoma" w:cs="Tahoma"/>
          <w:sz w:val="20"/>
          <w:szCs w:val="20"/>
        </w:rPr>
      </w:pPr>
      <w:r>
        <w:rPr>
          <w:rFonts w:ascii="Tahoma" w:hAnsi="Tahoma" w:cs="Tahoma"/>
          <w:sz w:val="20"/>
          <w:szCs w:val="20"/>
        </w:rPr>
        <w:t xml:space="preserve">Το ετήσιο Πρόγραμμα δύναται να αναθεωρείται κατά τη διάρκεια του έτους, προκειμένου να συμπεριληφθούν στον προγραμματισμό Πράξεις </w:t>
      </w:r>
      <w:r w:rsidRPr="00BB6081">
        <w:rPr>
          <w:rFonts w:ascii="Tahoma" w:hAnsi="Tahoma" w:cs="Tahoma"/>
          <w:sz w:val="20"/>
          <w:szCs w:val="20"/>
        </w:rPr>
        <w:t xml:space="preserve">για τις οποίες </w:t>
      </w:r>
      <w:r>
        <w:rPr>
          <w:rFonts w:ascii="Tahoma" w:hAnsi="Tahoma" w:cs="Tahoma"/>
          <w:sz w:val="20"/>
          <w:szCs w:val="20"/>
        </w:rPr>
        <w:t xml:space="preserve">περιέρχονται σε γνώση της </w:t>
      </w:r>
      <w:r w:rsidRPr="00BB6081">
        <w:rPr>
          <w:rFonts w:ascii="Tahoma" w:hAnsi="Tahoma" w:cs="Tahoma"/>
          <w:sz w:val="20"/>
          <w:szCs w:val="20"/>
        </w:rPr>
        <w:t>ΔΑ με οποιοδήποτε τρόπο  πληροφορίες σχετικές με πιθανή μη τήρηση των μακροχρόνιων υποχρεώσεων (π.χ. καταγγελίες, δημοσιεύματα)</w:t>
      </w:r>
      <w:r>
        <w:rPr>
          <w:rFonts w:ascii="Tahoma" w:hAnsi="Tahoma" w:cs="Tahoma"/>
          <w:sz w:val="20"/>
          <w:szCs w:val="20"/>
        </w:rPr>
        <w:t xml:space="preserve">. Η επαλήθευση της τήρησης των μακροχρόνιων υποχρεώσεων των Πράξεων αυτών γίνεται επιπροσθέτως του αρχικού δείγματος και κατά χρονική προτεραιότητα. </w:t>
      </w:r>
    </w:p>
    <w:p w:rsidR="008B1AAF" w:rsidRPr="00455AF1" w:rsidRDefault="008B1AAF" w:rsidP="00FF6E0F">
      <w:pPr>
        <w:spacing w:after="120" w:line="280" w:lineRule="atLeast"/>
        <w:rPr>
          <w:rFonts w:ascii="Tahoma" w:hAnsi="Tahoma" w:cs="Tahoma"/>
          <w:sz w:val="20"/>
          <w:szCs w:val="20"/>
        </w:rPr>
      </w:pPr>
      <w:r>
        <w:rPr>
          <w:rFonts w:ascii="Tahoma" w:hAnsi="Tahoma" w:cs="Tahoma"/>
          <w:sz w:val="20"/>
          <w:szCs w:val="20"/>
        </w:rPr>
        <w:t xml:space="preserve">Το </w:t>
      </w:r>
      <w:r w:rsidRPr="006C4551">
        <w:rPr>
          <w:rFonts w:ascii="Tahoma" w:hAnsi="Tahoma" w:cs="Tahoma"/>
          <w:sz w:val="20"/>
          <w:szCs w:val="20"/>
        </w:rPr>
        <w:t xml:space="preserve">Πρόγραμμα </w:t>
      </w:r>
      <w:r w:rsidRPr="006C4551">
        <w:rPr>
          <w:rFonts w:ascii="Tahoma" w:hAnsi="Tahoma" w:cs="Tahoma"/>
          <w:bCs/>
          <w:sz w:val="20"/>
          <w:szCs w:val="20"/>
        </w:rPr>
        <w:t>επαληθεύσεων τήρησης μακροχρόνιων υποχρεώσεων</w:t>
      </w:r>
      <w:r w:rsidRPr="009F1331">
        <w:rPr>
          <w:rFonts w:ascii="Tahoma" w:hAnsi="Tahoma" w:cs="Tahoma"/>
          <w:b/>
          <w:bCs/>
          <w:sz w:val="20"/>
          <w:szCs w:val="20"/>
        </w:rPr>
        <w:t xml:space="preserve"> </w:t>
      </w:r>
      <w:r w:rsidRPr="009F1331">
        <w:rPr>
          <w:rFonts w:ascii="Tahoma" w:hAnsi="Tahoma" w:cs="Tahoma"/>
          <w:sz w:val="20"/>
          <w:szCs w:val="20"/>
        </w:rPr>
        <w:t>εγκρίνεται</w:t>
      </w:r>
      <w:r w:rsidRPr="00455AF1">
        <w:rPr>
          <w:rFonts w:ascii="Tahoma" w:hAnsi="Tahoma" w:cs="Tahoma"/>
          <w:sz w:val="20"/>
          <w:szCs w:val="20"/>
        </w:rPr>
        <w:t xml:space="preserve"> από τον Προϊστάμενο της ΔΑ</w:t>
      </w:r>
      <w:r>
        <w:rPr>
          <w:rFonts w:ascii="Tahoma" w:hAnsi="Tahoma" w:cs="Tahoma"/>
          <w:sz w:val="20"/>
          <w:szCs w:val="20"/>
        </w:rPr>
        <w:t xml:space="preserve">  και </w:t>
      </w:r>
      <w:r w:rsidRPr="00455AF1">
        <w:rPr>
          <w:rFonts w:ascii="Tahoma" w:hAnsi="Tahoma" w:cs="Tahoma"/>
          <w:sz w:val="20"/>
          <w:szCs w:val="20"/>
        </w:rPr>
        <w:t>αρχειοθετ</w:t>
      </w:r>
      <w:r>
        <w:rPr>
          <w:rFonts w:ascii="Tahoma" w:hAnsi="Tahoma" w:cs="Tahoma"/>
          <w:sz w:val="20"/>
          <w:szCs w:val="20"/>
        </w:rPr>
        <w:t>είται</w:t>
      </w:r>
      <w:r w:rsidRPr="00455AF1">
        <w:rPr>
          <w:rFonts w:ascii="Tahoma" w:hAnsi="Tahoma" w:cs="Tahoma"/>
          <w:sz w:val="20"/>
          <w:szCs w:val="20"/>
        </w:rPr>
        <w:t xml:space="preserve"> με ευθύνη της ΔΑ. </w:t>
      </w:r>
    </w:p>
    <w:p w:rsidR="008B1AAF" w:rsidRPr="00A13837" w:rsidRDefault="008B1AAF" w:rsidP="00CC09CA">
      <w:pPr>
        <w:pStyle w:val="ListParagraph"/>
        <w:keepNext/>
        <w:numPr>
          <w:ilvl w:val="1"/>
          <w:numId w:val="31"/>
        </w:numPr>
        <w:spacing w:before="240" w:after="120" w:line="280" w:lineRule="atLeast"/>
        <w:ind w:left="357" w:hanging="357"/>
        <w:rPr>
          <w:rFonts w:ascii="Tahoma" w:hAnsi="Tahoma" w:cs="Tahoma"/>
          <w:b/>
          <w:bCs/>
          <w:color w:val="990000"/>
          <w:sz w:val="20"/>
          <w:szCs w:val="20"/>
        </w:rPr>
      </w:pPr>
      <w:r w:rsidRPr="00A13837">
        <w:rPr>
          <w:rFonts w:ascii="Tahoma" w:hAnsi="Tahoma" w:cs="Tahoma"/>
          <w:b/>
          <w:bCs/>
          <w:color w:val="990000"/>
          <w:sz w:val="20"/>
          <w:szCs w:val="20"/>
        </w:rPr>
        <w:t>Διενέργεια Επαλήθευσης - Σύνταξη Έκθεσης</w:t>
      </w:r>
    </w:p>
    <w:p w:rsidR="008B1AAF" w:rsidRDefault="008B1AAF" w:rsidP="00FF6E0F">
      <w:pPr>
        <w:spacing w:after="120" w:line="280" w:lineRule="atLeast"/>
        <w:rPr>
          <w:rFonts w:ascii="Tahoma" w:hAnsi="Tahoma" w:cs="Tahoma"/>
          <w:sz w:val="20"/>
          <w:szCs w:val="20"/>
        </w:rPr>
      </w:pPr>
      <w:r w:rsidRPr="00B96EDC">
        <w:rPr>
          <w:rFonts w:ascii="Tahoma" w:hAnsi="Tahoma" w:cs="Tahoma"/>
          <w:sz w:val="20"/>
          <w:szCs w:val="20"/>
        </w:rPr>
        <w:t xml:space="preserve">Η </w:t>
      </w:r>
      <w:r w:rsidRPr="00A13837">
        <w:rPr>
          <w:rFonts w:ascii="Tahoma" w:hAnsi="Tahoma" w:cs="Tahoma"/>
          <w:sz w:val="20"/>
          <w:szCs w:val="20"/>
        </w:rPr>
        <w:t>ΔΑ</w:t>
      </w:r>
      <w:r w:rsidRPr="00B96EDC">
        <w:rPr>
          <w:rFonts w:ascii="Tahoma" w:hAnsi="Tahoma" w:cs="Tahoma"/>
          <w:sz w:val="20"/>
          <w:szCs w:val="20"/>
        </w:rPr>
        <w:t xml:space="preserve"> ενημερώνει τους Δικαιούχους των Πράξεων που έχουν</w:t>
      </w:r>
      <w:r>
        <w:rPr>
          <w:rFonts w:ascii="Tahoma" w:hAnsi="Tahoma" w:cs="Tahoma"/>
          <w:sz w:val="20"/>
          <w:szCs w:val="20"/>
        </w:rPr>
        <w:t xml:space="preserve"> συμπεριληφθεί στο ετήσιο Πρόγραμμα</w:t>
      </w:r>
      <w:r w:rsidRPr="00B96EDC">
        <w:rPr>
          <w:rFonts w:ascii="Tahoma" w:hAnsi="Tahoma" w:cs="Tahoma"/>
          <w:sz w:val="20"/>
          <w:szCs w:val="20"/>
        </w:rPr>
        <w:t xml:space="preserve"> να υποβάλουν τα κατά περίπτωση απαιτούμενα αποδεικτικά έγγραφα για </w:t>
      </w:r>
      <w:r>
        <w:rPr>
          <w:rFonts w:ascii="Tahoma" w:hAnsi="Tahoma" w:cs="Tahoma"/>
          <w:sz w:val="20"/>
          <w:szCs w:val="20"/>
        </w:rPr>
        <w:t xml:space="preserve">την </w:t>
      </w:r>
      <w:r w:rsidRPr="00B96EDC">
        <w:rPr>
          <w:rFonts w:ascii="Tahoma" w:hAnsi="Tahoma" w:cs="Tahoma"/>
          <w:sz w:val="20"/>
          <w:szCs w:val="20"/>
        </w:rPr>
        <w:t xml:space="preserve">επαλήθευση της τήρησης των </w:t>
      </w:r>
      <w:r>
        <w:rPr>
          <w:rFonts w:ascii="Tahoma" w:hAnsi="Tahoma" w:cs="Tahoma"/>
          <w:sz w:val="20"/>
          <w:szCs w:val="20"/>
        </w:rPr>
        <w:t xml:space="preserve">μακροχρόνιων </w:t>
      </w:r>
      <w:r w:rsidRPr="00B96EDC">
        <w:rPr>
          <w:rFonts w:ascii="Tahoma" w:hAnsi="Tahoma" w:cs="Tahoma"/>
          <w:sz w:val="20"/>
          <w:szCs w:val="20"/>
        </w:rPr>
        <w:t xml:space="preserve">υποχρεώσεών </w:t>
      </w:r>
      <w:r>
        <w:rPr>
          <w:rFonts w:ascii="Tahoma" w:hAnsi="Tahoma" w:cs="Tahoma"/>
          <w:sz w:val="20"/>
          <w:szCs w:val="20"/>
        </w:rPr>
        <w:t xml:space="preserve">τους. </w:t>
      </w:r>
    </w:p>
    <w:p w:rsidR="008B1AAF" w:rsidRDefault="008B1AAF" w:rsidP="00FF6E0F">
      <w:pPr>
        <w:spacing w:after="120" w:line="280" w:lineRule="atLeast"/>
        <w:rPr>
          <w:rFonts w:ascii="Tahoma" w:hAnsi="Tahoma" w:cs="Tahoma"/>
          <w:sz w:val="20"/>
          <w:szCs w:val="20"/>
        </w:rPr>
      </w:pPr>
      <w:r>
        <w:rPr>
          <w:rFonts w:ascii="Tahoma" w:hAnsi="Tahoma" w:cs="Tahoma"/>
          <w:sz w:val="20"/>
          <w:szCs w:val="20"/>
        </w:rPr>
        <w:t>Τα στοιχεία που υποβάλλουν οι δικαιούχοι επαληθεύονται διοικητικά στο σύνολό τους. Όπου είναι δυνατόν, μπορεί να γίνεται χρήση στοιχείων υφιστάμενων βάσεων δεδομένων ως βάση διασταύρωσης των αποδεικτικών εγγράφων του δικαιούχου.</w:t>
      </w:r>
    </w:p>
    <w:p w:rsidR="008B1AAF" w:rsidRDefault="008B1AAF" w:rsidP="00FF6E0F">
      <w:pPr>
        <w:spacing w:after="120" w:line="280" w:lineRule="atLeast"/>
        <w:rPr>
          <w:rFonts w:ascii="Tahoma" w:hAnsi="Tahoma" w:cs="Tahoma"/>
          <w:sz w:val="20"/>
          <w:szCs w:val="20"/>
        </w:rPr>
      </w:pPr>
      <w:r>
        <w:rPr>
          <w:rFonts w:ascii="Tahoma" w:hAnsi="Tahoma" w:cs="Tahoma"/>
          <w:sz w:val="20"/>
          <w:szCs w:val="20"/>
        </w:rPr>
        <w:t xml:space="preserve">Με την ολοκλήρωση της διοικητικής επαλήθευσης των Πράξεων του ετήσιου Προγράμματος η ΔΑ επιλέγει τις πράξεις για τις οποίες η τήρηση των μακροχρόνιων υποχρεώσεων θα επαληθευτεί </w:t>
      </w:r>
      <w:r w:rsidRPr="005D6C33">
        <w:rPr>
          <w:rFonts w:ascii="Tahoma" w:hAnsi="Tahoma" w:cs="Tahoma"/>
          <w:sz w:val="20"/>
          <w:szCs w:val="20"/>
        </w:rPr>
        <w:t xml:space="preserve">και επιτοπίως. Η επιλογή γίνεται με βάση τα αναφερόμενα  στον </w:t>
      </w:r>
      <w:r w:rsidRPr="005D6C33">
        <w:rPr>
          <w:rFonts w:ascii="Tahoma" w:hAnsi="Tahoma" w:cs="Tahoma"/>
          <w:i/>
          <w:sz w:val="20"/>
          <w:szCs w:val="20"/>
        </w:rPr>
        <w:t>«Οδηγό Επαλήθευσης Δαπανών Πράξεων συγχρηματοδοτούμενων από τα Επιχειρησιακά Προγράμματα του στόχου Επενδύσεις στην ανάπτυξη και στην απασχόληση»</w:t>
      </w:r>
      <w:r w:rsidRPr="005D6C33">
        <w:rPr>
          <w:rFonts w:ascii="Tahoma" w:hAnsi="Tahoma" w:cs="Tahoma"/>
          <w:sz w:val="20"/>
          <w:szCs w:val="20"/>
        </w:rPr>
        <w:t>.</w:t>
      </w:r>
    </w:p>
    <w:p w:rsidR="008B1AAF" w:rsidRDefault="008B1AAF" w:rsidP="00FF6E0F">
      <w:pPr>
        <w:spacing w:after="120" w:line="280" w:lineRule="atLeast"/>
        <w:rPr>
          <w:rFonts w:ascii="Tahoma" w:hAnsi="Tahoma" w:cs="Tahoma"/>
          <w:sz w:val="20"/>
          <w:szCs w:val="20"/>
        </w:rPr>
      </w:pPr>
      <w:r>
        <w:rPr>
          <w:rFonts w:ascii="Tahoma" w:hAnsi="Tahoma" w:cs="Tahoma"/>
          <w:sz w:val="20"/>
          <w:szCs w:val="20"/>
        </w:rPr>
        <w:t>Στην περίπτωση επιλογής επιτόπιας επαλήθευσης, η</w:t>
      </w:r>
      <w:r w:rsidRPr="0061000A">
        <w:rPr>
          <w:rFonts w:ascii="Tahoma" w:hAnsi="Tahoma" w:cs="Tahoma"/>
          <w:sz w:val="20"/>
          <w:szCs w:val="20"/>
        </w:rPr>
        <w:t xml:space="preserve"> αρμόδια </w:t>
      </w:r>
      <w:r>
        <w:rPr>
          <w:rFonts w:ascii="Tahoma" w:hAnsi="Tahoma" w:cs="Tahoma"/>
          <w:sz w:val="20"/>
          <w:szCs w:val="20"/>
        </w:rPr>
        <w:t>μ</w:t>
      </w:r>
      <w:r w:rsidRPr="0061000A">
        <w:rPr>
          <w:rFonts w:ascii="Tahoma" w:hAnsi="Tahoma" w:cs="Tahoma"/>
          <w:sz w:val="20"/>
          <w:szCs w:val="20"/>
        </w:rPr>
        <w:t>ονάδα της ΔΑ εισηγείται τον ορισμό οργάνου επαλήθευσης.</w:t>
      </w:r>
    </w:p>
    <w:p w:rsidR="008B1AAF" w:rsidRDefault="008B1AAF" w:rsidP="00FF6E0F">
      <w:pPr>
        <w:spacing w:after="120" w:line="280" w:lineRule="atLeast"/>
        <w:rPr>
          <w:rFonts w:ascii="Tahoma" w:hAnsi="Tahoma" w:cs="Tahoma"/>
          <w:sz w:val="20"/>
          <w:szCs w:val="20"/>
        </w:rPr>
      </w:pPr>
      <w:r w:rsidRPr="009B3C93">
        <w:rPr>
          <w:rFonts w:ascii="Tahoma" w:hAnsi="Tahoma" w:cs="Tahoma"/>
          <w:sz w:val="20"/>
          <w:szCs w:val="20"/>
        </w:rPr>
        <w:t xml:space="preserve">Τα αποτελέσματα της διοικητικής ή/ και επιτόπιας επαλήθευσης των μακροχρόνιων υποχρεώσεων αποτυπώνονται στο </w:t>
      </w:r>
      <w:r w:rsidRPr="009B3C93">
        <w:rPr>
          <w:rFonts w:ascii="Tahoma" w:hAnsi="Tahoma" w:cs="Tahoma"/>
          <w:i/>
          <w:sz w:val="20"/>
          <w:szCs w:val="20"/>
        </w:rPr>
        <w:t>Έντυπο</w:t>
      </w:r>
      <w:r w:rsidRPr="009B3C93">
        <w:rPr>
          <w:rFonts w:ascii="Tahoma" w:hAnsi="Tahoma" w:cs="Tahoma"/>
          <w:sz w:val="20"/>
          <w:szCs w:val="20"/>
        </w:rPr>
        <w:t xml:space="preserve"> </w:t>
      </w:r>
      <w:r w:rsidRPr="009B3C93">
        <w:rPr>
          <w:rFonts w:ascii="Tahoma" w:hAnsi="Tahoma" w:cs="Tahoma"/>
          <w:i/>
          <w:sz w:val="20"/>
          <w:szCs w:val="20"/>
        </w:rPr>
        <w:t xml:space="preserve">Επαλήθευσης Μακροχρόνιων Υποχρεώσεων Πράξεων Κρατικών Ενισχύσεων, </w:t>
      </w:r>
      <w:r w:rsidRPr="009B3C93">
        <w:rPr>
          <w:rFonts w:ascii="Tahoma" w:hAnsi="Tahoma" w:cs="Tahoma"/>
          <w:sz w:val="20"/>
          <w:szCs w:val="20"/>
        </w:rPr>
        <w:t>το οποίο αποτελεί Τυποποιημένο Έντυπο που παράγεται από το ΠΣΚΕ</w:t>
      </w:r>
      <w:r>
        <w:rPr>
          <w:rFonts w:ascii="Tahoma" w:hAnsi="Tahoma" w:cs="Tahoma"/>
          <w:sz w:val="20"/>
          <w:szCs w:val="20"/>
        </w:rPr>
        <w:t>, ενώ ενημερώνεται το ΟΠΣ</w:t>
      </w:r>
      <w:r w:rsidRPr="009B3C93">
        <w:rPr>
          <w:rFonts w:ascii="Tahoma" w:hAnsi="Tahoma" w:cs="Tahoma"/>
          <w:sz w:val="20"/>
          <w:szCs w:val="20"/>
        </w:rPr>
        <w:t>. Στο Έντυπο δύναται να περιλαμβάνονται και τυχόν συστάσεις που βασίζονται σε σαφή και τεκμηριωμένη ανάλυση</w:t>
      </w:r>
      <w:r>
        <w:rPr>
          <w:rFonts w:ascii="Tahoma" w:hAnsi="Tahoma" w:cs="Tahoma"/>
          <w:sz w:val="20"/>
          <w:szCs w:val="20"/>
        </w:rPr>
        <w:t xml:space="preserve"> των εντοπισμένων προβλημάτων και των συνεπειών τους</w:t>
      </w:r>
      <w:r w:rsidRPr="00656EC3">
        <w:rPr>
          <w:rFonts w:ascii="Tahoma" w:hAnsi="Tahoma" w:cs="Tahoma"/>
          <w:sz w:val="20"/>
          <w:szCs w:val="20"/>
        </w:rPr>
        <w:t>.</w:t>
      </w:r>
    </w:p>
    <w:p w:rsidR="008B1AAF" w:rsidRPr="00BD35E4" w:rsidRDefault="008B1AAF" w:rsidP="00FF6E0F">
      <w:pPr>
        <w:spacing w:after="120" w:line="280" w:lineRule="exact"/>
        <w:ind w:right="-57"/>
        <w:rPr>
          <w:rFonts w:ascii="Tahoma" w:hAnsi="Tahoma" w:cs="Tahoma"/>
          <w:color w:val="000000"/>
          <w:sz w:val="20"/>
          <w:szCs w:val="20"/>
        </w:rPr>
      </w:pPr>
      <w:r w:rsidRPr="001656EE">
        <w:rPr>
          <w:rFonts w:ascii="Tahoma" w:hAnsi="Tahoma" w:cs="Tahoma"/>
          <w:color w:val="000000"/>
          <w:sz w:val="20"/>
          <w:szCs w:val="20"/>
        </w:rPr>
        <w:t xml:space="preserve">Στην περίπτωση που κατά την </w:t>
      </w:r>
      <w:r w:rsidRPr="00B96EDC">
        <w:rPr>
          <w:rFonts w:ascii="Tahoma" w:hAnsi="Tahoma" w:cs="Tahoma"/>
          <w:sz w:val="20"/>
          <w:szCs w:val="20"/>
        </w:rPr>
        <w:t>επαλήθευση</w:t>
      </w:r>
      <w:r w:rsidRPr="001656EE">
        <w:rPr>
          <w:rFonts w:ascii="Tahoma" w:hAnsi="Tahoma" w:cs="Tahoma"/>
          <w:color w:val="000000"/>
          <w:sz w:val="20"/>
          <w:szCs w:val="20"/>
        </w:rPr>
        <w:t xml:space="preserve"> διαπιστώνεται παρατυπία </w:t>
      </w:r>
      <w:r>
        <w:rPr>
          <w:rFonts w:ascii="Tahoma" w:hAnsi="Tahoma" w:cs="Tahoma"/>
          <w:color w:val="000000"/>
          <w:sz w:val="20"/>
          <w:szCs w:val="20"/>
        </w:rPr>
        <w:t>λόγω μη τήρησης των μακροχρόνιων υποχρεώσεων</w:t>
      </w:r>
      <w:r w:rsidRPr="001873AB">
        <w:rPr>
          <w:rFonts w:ascii="Tahoma" w:hAnsi="Tahoma" w:cs="Tahoma"/>
          <w:color w:val="000000"/>
          <w:sz w:val="20"/>
          <w:szCs w:val="20"/>
        </w:rPr>
        <w:t>, χωρίς να υπάρχει πλέον η δυνατότητα τήρησης των υποχρεώσεων αυτών,</w:t>
      </w:r>
      <w:r>
        <w:rPr>
          <w:rFonts w:ascii="Tahoma" w:hAnsi="Tahoma" w:cs="Tahoma"/>
          <w:color w:val="000000"/>
          <w:sz w:val="20"/>
          <w:szCs w:val="20"/>
        </w:rPr>
        <w:t xml:space="preserve"> </w:t>
      </w:r>
      <w:r w:rsidRPr="001656EE">
        <w:rPr>
          <w:rFonts w:ascii="Tahoma" w:hAnsi="Tahoma" w:cs="Tahoma"/>
          <w:color w:val="000000"/>
          <w:sz w:val="20"/>
          <w:szCs w:val="20"/>
        </w:rPr>
        <w:t>αυτή αναφέρεται στ</w:t>
      </w:r>
      <w:r>
        <w:rPr>
          <w:rFonts w:ascii="Tahoma" w:hAnsi="Tahoma" w:cs="Tahoma"/>
          <w:color w:val="000000"/>
          <w:sz w:val="20"/>
          <w:szCs w:val="20"/>
        </w:rPr>
        <w:t>ο</w:t>
      </w:r>
      <w:r w:rsidRPr="001656EE">
        <w:rPr>
          <w:rFonts w:ascii="Tahoma" w:hAnsi="Tahoma" w:cs="Tahoma"/>
          <w:color w:val="000000"/>
          <w:sz w:val="20"/>
          <w:szCs w:val="20"/>
        </w:rPr>
        <w:t xml:space="preserve"> </w:t>
      </w:r>
      <w:r>
        <w:rPr>
          <w:rFonts w:ascii="Tahoma" w:hAnsi="Tahoma" w:cs="Tahoma"/>
          <w:i/>
          <w:color w:val="000000"/>
          <w:sz w:val="20"/>
          <w:szCs w:val="20"/>
        </w:rPr>
        <w:t>Έντυπο</w:t>
      </w:r>
      <w:r w:rsidRPr="001656EE">
        <w:rPr>
          <w:rFonts w:ascii="Tahoma" w:hAnsi="Tahoma" w:cs="Tahoma"/>
          <w:i/>
          <w:color w:val="000000"/>
          <w:sz w:val="20"/>
          <w:szCs w:val="20"/>
        </w:rPr>
        <w:t xml:space="preserve"> </w:t>
      </w:r>
      <w:r w:rsidRPr="00B96EDC">
        <w:rPr>
          <w:rFonts w:ascii="Tahoma" w:hAnsi="Tahoma" w:cs="Tahoma"/>
          <w:i/>
          <w:sz w:val="20"/>
          <w:szCs w:val="20"/>
        </w:rPr>
        <w:t>Επαλήθευσης</w:t>
      </w:r>
      <w:r w:rsidRPr="001656EE">
        <w:rPr>
          <w:rFonts w:ascii="Tahoma" w:hAnsi="Tahoma" w:cs="Tahoma"/>
          <w:color w:val="000000"/>
          <w:sz w:val="20"/>
          <w:szCs w:val="20"/>
        </w:rPr>
        <w:t xml:space="preserve"> με κατάλληλη τεκμηρίωση και αναφορά των διατάξεων που παραβιάστηκαν και προτείνεται </w:t>
      </w:r>
      <w:r w:rsidRPr="00A863B8">
        <w:rPr>
          <w:rFonts w:ascii="Tahoma" w:hAnsi="Tahoma" w:cs="Tahoma"/>
          <w:color w:val="000000"/>
          <w:sz w:val="20"/>
          <w:szCs w:val="20"/>
        </w:rPr>
        <w:t xml:space="preserve">δημοσιονομική διόρθωση </w:t>
      </w:r>
      <w:r>
        <w:rPr>
          <w:rFonts w:ascii="Tahoma" w:hAnsi="Tahoma" w:cs="Tahoma"/>
          <w:color w:val="000000"/>
          <w:sz w:val="20"/>
          <w:szCs w:val="20"/>
        </w:rPr>
        <w:t>και</w:t>
      </w:r>
      <w:r w:rsidRPr="000D3FEC">
        <w:rPr>
          <w:rFonts w:ascii="Tahoma" w:hAnsi="Tahoma" w:cs="Tahoma"/>
          <w:color w:val="000000"/>
          <w:sz w:val="20"/>
          <w:szCs w:val="20"/>
        </w:rPr>
        <w:t xml:space="preserve"> </w:t>
      </w:r>
      <w:r w:rsidRPr="00A863B8">
        <w:rPr>
          <w:rFonts w:ascii="Tahoma" w:hAnsi="Tahoma" w:cs="Tahoma"/>
          <w:color w:val="000000"/>
          <w:sz w:val="20"/>
          <w:szCs w:val="20"/>
        </w:rPr>
        <w:t>ανάκτηση των ποσών που έχουν καταβληθεί αχρεωστήτως ή παρανόμως</w:t>
      </w:r>
      <w:r>
        <w:rPr>
          <w:rFonts w:ascii="Tahoma" w:hAnsi="Tahoma" w:cs="Tahoma"/>
          <w:color w:val="000000"/>
          <w:sz w:val="20"/>
          <w:szCs w:val="20"/>
        </w:rPr>
        <w:t xml:space="preserve">, σύμφωνα με </w:t>
      </w:r>
      <w:r>
        <w:rPr>
          <w:rFonts w:ascii="Tahoma" w:hAnsi="Tahoma" w:cs="Tahoma"/>
          <w:sz w:val="20"/>
          <w:szCs w:val="20"/>
        </w:rPr>
        <w:t>την</w:t>
      </w:r>
      <w:r w:rsidRPr="00D61F9D">
        <w:rPr>
          <w:rFonts w:ascii="Tahoma" w:hAnsi="Tahoma" w:cs="Tahoma"/>
          <w:sz w:val="20"/>
          <w:szCs w:val="20"/>
        </w:rPr>
        <w:t xml:space="preserve"> παρ. 3 του άρθρου 33 του ν.</w:t>
      </w:r>
      <w:r w:rsidRPr="002F3B87">
        <w:rPr>
          <w:rFonts w:ascii="Tahoma" w:hAnsi="Tahoma" w:cs="Tahoma"/>
          <w:sz w:val="20"/>
          <w:szCs w:val="20"/>
        </w:rPr>
        <w:t xml:space="preserve"> 4314/2014</w:t>
      </w:r>
      <w:r w:rsidRPr="00A863B8">
        <w:rPr>
          <w:rFonts w:ascii="Tahoma" w:hAnsi="Tahoma" w:cs="Tahoma"/>
          <w:color w:val="000000"/>
          <w:sz w:val="20"/>
          <w:szCs w:val="20"/>
        </w:rPr>
        <w:t>.</w:t>
      </w:r>
      <w:r w:rsidRPr="005D6C33">
        <w:rPr>
          <w:rFonts w:ascii="Tahoma" w:hAnsi="Tahoma" w:cs="Tahoma"/>
          <w:color w:val="000000"/>
          <w:sz w:val="20"/>
          <w:szCs w:val="20"/>
        </w:rPr>
        <w:t xml:space="preserve"> Το ύψος</w:t>
      </w:r>
      <w:r>
        <w:rPr>
          <w:rFonts w:ascii="Tahoma" w:hAnsi="Tahoma" w:cs="Tahoma"/>
          <w:color w:val="000000"/>
          <w:sz w:val="20"/>
          <w:szCs w:val="20"/>
        </w:rPr>
        <w:t xml:space="preserve"> της δημοσιονομικής διόρθωσης </w:t>
      </w:r>
      <w:r w:rsidRPr="005D6C33">
        <w:rPr>
          <w:rFonts w:ascii="Tahoma" w:hAnsi="Tahoma" w:cs="Tahoma"/>
          <w:color w:val="000000"/>
          <w:sz w:val="20"/>
          <w:szCs w:val="20"/>
        </w:rPr>
        <w:t>και τα προς ανάκτηση ποσά, θα πρέπει να είναι αναλογικά προς την περίοδο για την οποία δεν εκπληρώθηκαν οι απαιτήσεις. Το προς ανάκτηση ποσό επιστρέφεται εντόκως από την ημερομηνία καταβολής του μέχρι την ημερομηνία επιστροφής του ποσού στη ΔΟΥ. Το επιτόκιο που εφαρμόζεται είναι το επιτόκιο αναφοράς που ορίζεται για κάθε ημερολογιακό έτος από την Ευρωπαϊκή Επιτροπή για την Ελλάδα και δημοσιεύεται στην Επίσημη Εφημερίδα της Ευρωπαϊκής Ένωσης</w:t>
      </w:r>
      <w:r>
        <w:rPr>
          <w:rFonts w:ascii="Tahoma" w:hAnsi="Tahoma" w:cs="Tahoma"/>
          <w:color w:val="000000"/>
          <w:sz w:val="20"/>
          <w:szCs w:val="20"/>
        </w:rPr>
        <w:t xml:space="preserve">, σύμφωνα με τα οριζόμενα στο Κεφάλαιο </w:t>
      </w:r>
      <w:r>
        <w:rPr>
          <w:rFonts w:ascii="Tahoma" w:hAnsi="Tahoma" w:cs="Tahoma"/>
          <w:color w:val="000000"/>
          <w:sz w:val="20"/>
          <w:szCs w:val="20"/>
          <w:lang w:val="en-US"/>
        </w:rPr>
        <w:t>V</w:t>
      </w:r>
      <w:r w:rsidRPr="00E15FCF">
        <w:rPr>
          <w:rFonts w:ascii="Tahoma" w:hAnsi="Tahoma" w:cs="Tahoma"/>
          <w:color w:val="000000"/>
          <w:sz w:val="20"/>
          <w:szCs w:val="20"/>
        </w:rPr>
        <w:t xml:space="preserve"> </w:t>
      </w:r>
      <w:r>
        <w:rPr>
          <w:rFonts w:ascii="Tahoma" w:hAnsi="Tahoma" w:cs="Tahoma"/>
          <w:color w:val="000000"/>
          <w:sz w:val="20"/>
          <w:szCs w:val="20"/>
        </w:rPr>
        <w:t>του Κανονισμού (ΕΚ) 794/2004 της Επιτροπής, όπως ισχύει.</w:t>
      </w:r>
    </w:p>
    <w:p w:rsidR="008B1AAF" w:rsidRPr="009F12F3" w:rsidRDefault="008B1AAF" w:rsidP="00FF6E0F">
      <w:pPr>
        <w:spacing w:after="120" w:line="280" w:lineRule="atLeast"/>
        <w:rPr>
          <w:rFonts w:ascii="Tahoma" w:hAnsi="Tahoma" w:cs="Tahoma"/>
          <w:sz w:val="20"/>
          <w:szCs w:val="20"/>
        </w:rPr>
      </w:pPr>
      <w:r w:rsidRPr="006C0B71">
        <w:rPr>
          <w:rFonts w:ascii="Tahoma" w:hAnsi="Tahoma" w:cs="Tahoma"/>
          <w:sz w:val="20"/>
          <w:szCs w:val="20"/>
        </w:rPr>
        <w:t xml:space="preserve">Το Έντυπο συμπληρώνεται εντός τριάντα (30) ημερολογιακών ημερών από την ολοκλήρωση της επαλήθευσης, </w:t>
      </w:r>
      <w:r w:rsidRPr="007476B2">
        <w:rPr>
          <w:rFonts w:ascii="Tahoma" w:hAnsi="Tahoma" w:cs="Tahoma"/>
          <w:sz w:val="20"/>
          <w:szCs w:val="20"/>
        </w:rPr>
        <w:t>εγκρίνεται από τον Προϊστάμενο της ΔΑ</w:t>
      </w:r>
      <w:r w:rsidRPr="006C0B71">
        <w:rPr>
          <w:rFonts w:ascii="Tahoma" w:hAnsi="Tahoma" w:cs="Tahoma"/>
          <w:sz w:val="20"/>
          <w:szCs w:val="20"/>
        </w:rPr>
        <w:t xml:space="preserve"> </w:t>
      </w:r>
      <w:r>
        <w:rPr>
          <w:rFonts w:ascii="Tahoma" w:hAnsi="Tahoma" w:cs="Tahoma"/>
          <w:sz w:val="20"/>
          <w:szCs w:val="20"/>
        </w:rPr>
        <w:t xml:space="preserve">, </w:t>
      </w:r>
      <w:r w:rsidRPr="006C0B71">
        <w:rPr>
          <w:rFonts w:ascii="Tahoma" w:hAnsi="Tahoma" w:cs="Tahoma"/>
          <w:sz w:val="20"/>
          <w:szCs w:val="20"/>
        </w:rPr>
        <w:t xml:space="preserve">καταχωρίζεται </w:t>
      </w:r>
      <w:r w:rsidRPr="007476B2">
        <w:rPr>
          <w:rFonts w:ascii="Tahoma" w:hAnsi="Tahoma" w:cs="Tahoma"/>
          <w:sz w:val="20"/>
          <w:szCs w:val="20"/>
        </w:rPr>
        <w:t xml:space="preserve">στο ΠΣΚΕ </w:t>
      </w:r>
      <w:r>
        <w:rPr>
          <w:rFonts w:ascii="Tahoma" w:hAnsi="Tahoma" w:cs="Tahoma"/>
          <w:sz w:val="20"/>
          <w:szCs w:val="20"/>
        </w:rPr>
        <w:t>και ενημερώνεται το ΟΠΣ</w:t>
      </w:r>
      <w:r w:rsidRPr="00E64950">
        <w:rPr>
          <w:rFonts w:ascii="Tahoma" w:hAnsi="Tahoma" w:cs="Tahoma"/>
          <w:sz w:val="20"/>
          <w:szCs w:val="20"/>
        </w:rPr>
        <w:t xml:space="preserve"> </w:t>
      </w:r>
      <w:r w:rsidRPr="007476B2">
        <w:rPr>
          <w:rFonts w:ascii="Tahoma" w:hAnsi="Tahoma" w:cs="Tahoma"/>
          <w:sz w:val="20"/>
          <w:szCs w:val="20"/>
        </w:rPr>
        <w:t>εντός τριών (3) εργάσιμων ημερών</w:t>
      </w:r>
      <w:r>
        <w:rPr>
          <w:rFonts w:ascii="Tahoma" w:hAnsi="Tahoma" w:cs="Tahoma"/>
          <w:sz w:val="20"/>
          <w:szCs w:val="20"/>
        </w:rPr>
        <w:t xml:space="preserve"> από την έγκριση</w:t>
      </w:r>
      <w:r w:rsidRPr="006C0B71">
        <w:rPr>
          <w:rFonts w:ascii="Tahoma" w:hAnsi="Tahoma" w:cs="Tahoma"/>
          <w:sz w:val="20"/>
          <w:szCs w:val="20"/>
        </w:rPr>
        <w:t xml:space="preserve"> του</w:t>
      </w:r>
      <w:r>
        <w:rPr>
          <w:rFonts w:ascii="Tahoma" w:hAnsi="Tahoma" w:cs="Tahoma"/>
          <w:sz w:val="20"/>
          <w:szCs w:val="20"/>
        </w:rPr>
        <w:t xml:space="preserve"> Εντύπου</w:t>
      </w:r>
      <w:r w:rsidRPr="006C0B71">
        <w:rPr>
          <w:rFonts w:ascii="Tahoma" w:hAnsi="Tahoma" w:cs="Tahoma"/>
          <w:sz w:val="20"/>
          <w:szCs w:val="20"/>
        </w:rPr>
        <w:t>.</w:t>
      </w:r>
      <w:r w:rsidRPr="00455AF1">
        <w:rPr>
          <w:rFonts w:ascii="Tahoma" w:hAnsi="Tahoma" w:cs="Tahoma"/>
          <w:sz w:val="20"/>
          <w:szCs w:val="20"/>
        </w:rPr>
        <w:t xml:space="preserve"> </w:t>
      </w:r>
    </w:p>
    <w:p w:rsidR="008B1AAF" w:rsidRPr="0061000A" w:rsidRDefault="008B1AAF" w:rsidP="00CC09CA">
      <w:pPr>
        <w:pStyle w:val="ListParagraph"/>
        <w:widowControl w:val="0"/>
        <w:numPr>
          <w:ilvl w:val="1"/>
          <w:numId w:val="31"/>
        </w:numPr>
        <w:autoSpaceDE w:val="0"/>
        <w:autoSpaceDN w:val="0"/>
        <w:adjustRightInd w:val="0"/>
        <w:spacing w:before="240" w:after="120" w:line="280" w:lineRule="exact"/>
        <w:ind w:left="426" w:hanging="426"/>
        <w:contextualSpacing w:val="0"/>
        <w:rPr>
          <w:rFonts w:ascii="Tahoma" w:hAnsi="Tahoma" w:cs="Tahoma"/>
          <w:b/>
          <w:bCs/>
          <w:color w:val="990000"/>
          <w:sz w:val="20"/>
          <w:szCs w:val="20"/>
        </w:rPr>
      </w:pPr>
      <w:r>
        <w:rPr>
          <w:rFonts w:ascii="Tahoma" w:hAnsi="Tahoma" w:cs="Tahoma"/>
          <w:b/>
          <w:bCs/>
          <w:color w:val="990000"/>
          <w:sz w:val="20"/>
          <w:szCs w:val="20"/>
        </w:rPr>
        <w:t>Κοινοποίηση Εντύπου Επαλήθευσης Μακροχρόνιων Υποχρεώσεων</w:t>
      </w:r>
    </w:p>
    <w:p w:rsidR="008B1AAF" w:rsidRPr="002B3B2A" w:rsidRDefault="008B1AAF" w:rsidP="00C90229">
      <w:pPr>
        <w:spacing w:after="120" w:line="280" w:lineRule="exact"/>
        <w:rPr>
          <w:rFonts w:ascii="Tahoma" w:hAnsi="Tahoma" w:cs="Tahoma"/>
          <w:color w:val="000000"/>
          <w:sz w:val="20"/>
          <w:szCs w:val="20"/>
        </w:rPr>
      </w:pPr>
      <w:r w:rsidRPr="007B2CA9">
        <w:rPr>
          <w:rFonts w:ascii="Tahoma" w:hAnsi="Tahoma" w:cs="Tahoma"/>
          <w:sz w:val="20"/>
          <w:szCs w:val="20"/>
        </w:rPr>
        <w:t xml:space="preserve">Η ΔΑ κοινοποιεί το </w:t>
      </w:r>
      <w:r w:rsidRPr="007B2CA9">
        <w:rPr>
          <w:rFonts w:ascii="Tahoma" w:hAnsi="Tahoma" w:cs="Tahoma"/>
          <w:i/>
          <w:sz w:val="20"/>
          <w:szCs w:val="20"/>
        </w:rPr>
        <w:t xml:space="preserve">Έντυπο Επαλήθευσης Μακροχρόνιων Υποχρεώσεων </w:t>
      </w:r>
      <w:r w:rsidRPr="007B2CA9">
        <w:rPr>
          <w:rFonts w:ascii="Tahoma" w:hAnsi="Tahoma" w:cs="Tahoma"/>
          <w:sz w:val="20"/>
          <w:szCs w:val="20"/>
        </w:rPr>
        <w:t>στο Δικαιούχο εντός δέκα (10) ημερολογιακών ημερών από την έγκρισή του. Στην περίπτωση που περιλαμβάνονται συστάσεις ή/ και παρατυπίες η κοινοποίηση του Εντύπου γίνεται μέσω συστημένης επιστολής ή/ και με απόδειξη παραλαβής, προκειμένου ο Δικαιούχος να διατυπώσει τυχόν αντιρρήσεις.</w:t>
      </w:r>
    </w:p>
    <w:p w:rsidR="008B1AAF" w:rsidRDefault="008B1AAF" w:rsidP="00FF6E0F">
      <w:pPr>
        <w:spacing w:after="120" w:line="280" w:lineRule="atLeast"/>
        <w:rPr>
          <w:rFonts w:ascii="Tahoma" w:hAnsi="Tahoma" w:cs="Tahoma"/>
          <w:sz w:val="20"/>
          <w:szCs w:val="20"/>
        </w:rPr>
      </w:pPr>
      <w:r>
        <w:rPr>
          <w:rFonts w:ascii="Tahoma" w:hAnsi="Tahoma" w:cs="Tahoma"/>
          <w:sz w:val="20"/>
          <w:szCs w:val="20"/>
        </w:rPr>
        <w:t xml:space="preserve">Το </w:t>
      </w:r>
      <w:r>
        <w:rPr>
          <w:rFonts w:ascii="Tahoma" w:hAnsi="Tahoma" w:cs="Tahoma"/>
          <w:i/>
          <w:sz w:val="20"/>
          <w:szCs w:val="20"/>
        </w:rPr>
        <w:t xml:space="preserve">Έντυπο Επαλήθευσης Μακροχρόνιων Υποχρεώσεων </w:t>
      </w:r>
      <w:r>
        <w:rPr>
          <w:rFonts w:ascii="Tahoma" w:hAnsi="Tahoma" w:cs="Tahoma"/>
          <w:sz w:val="20"/>
          <w:szCs w:val="20"/>
        </w:rPr>
        <w:t xml:space="preserve">μαζί με τα συνημμένα αποδεικτικά στοιχεία, τα αποδεικτικά γνωστοποίησης αυτής στο Δικαιούχο κλπ. αρχειοθετούνται στο Φάκελο Πράξης, που τηρείται με ευθύνη της ΔΑ. </w:t>
      </w:r>
    </w:p>
    <w:p w:rsidR="008B1AAF" w:rsidRDefault="008B1AAF" w:rsidP="00CC09CA">
      <w:pPr>
        <w:pStyle w:val="ListParagraph"/>
        <w:widowControl w:val="0"/>
        <w:numPr>
          <w:ilvl w:val="1"/>
          <w:numId w:val="31"/>
        </w:numPr>
        <w:autoSpaceDE w:val="0"/>
        <w:autoSpaceDN w:val="0"/>
        <w:adjustRightInd w:val="0"/>
        <w:spacing w:before="240" w:after="120" w:line="280" w:lineRule="exact"/>
        <w:ind w:left="425" w:hanging="425"/>
        <w:contextualSpacing w:val="0"/>
        <w:rPr>
          <w:rFonts w:ascii="Tahoma" w:hAnsi="Tahoma" w:cs="Tahoma"/>
          <w:b/>
          <w:bCs/>
          <w:color w:val="990000"/>
          <w:sz w:val="20"/>
          <w:szCs w:val="20"/>
        </w:rPr>
      </w:pPr>
      <w:r w:rsidRPr="00F3193F">
        <w:rPr>
          <w:rFonts w:ascii="Tahoma" w:hAnsi="Tahoma" w:cs="Tahoma"/>
          <w:b/>
          <w:bCs/>
          <w:color w:val="990000"/>
          <w:sz w:val="20"/>
          <w:szCs w:val="20"/>
        </w:rPr>
        <w:t xml:space="preserve">Διαδικασία αντιρρήσεων, οριστικοποίηση </w:t>
      </w:r>
      <w:r>
        <w:rPr>
          <w:rFonts w:ascii="Tahoma" w:hAnsi="Tahoma" w:cs="Tahoma"/>
          <w:b/>
          <w:bCs/>
          <w:color w:val="990000"/>
          <w:sz w:val="20"/>
          <w:szCs w:val="20"/>
        </w:rPr>
        <w:t>Εντύπου</w:t>
      </w:r>
      <w:r w:rsidRPr="00F3193F">
        <w:rPr>
          <w:rFonts w:ascii="Tahoma" w:hAnsi="Tahoma" w:cs="Tahoma"/>
          <w:b/>
          <w:bCs/>
          <w:color w:val="990000"/>
          <w:sz w:val="20"/>
          <w:szCs w:val="20"/>
        </w:rPr>
        <w:t xml:space="preserve"> Επαλήθευσης </w:t>
      </w:r>
      <w:r>
        <w:rPr>
          <w:rFonts w:ascii="Tahoma" w:hAnsi="Tahoma" w:cs="Tahoma"/>
          <w:b/>
          <w:bCs/>
          <w:color w:val="990000"/>
          <w:sz w:val="20"/>
          <w:szCs w:val="20"/>
        </w:rPr>
        <w:t xml:space="preserve">Μακροχρόνιων Υποχρεώσεων </w:t>
      </w:r>
      <w:r w:rsidRPr="00F3193F">
        <w:rPr>
          <w:rFonts w:ascii="Tahoma" w:hAnsi="Tahoma" w:cs="Tahoma"/>
          <w:b/>
          <w:bCs/>
          <w:color w:val="990000"/>
          <w:sz w:val="20"/>
          <w:szCs w:val="20"/>
        </w:rPr>
        <w:t xml:space="preserve">και έκδοση </w:t>
      </w:r>
      <w:r w:rsidRPr="004E39D2">
        <w:rPr>
          <w:rFonts w:ascii="Tahoma" w:hAnsi="Tahoma" w:cs="Tahoma"/>
          <w:b/>
          <w:bCs/>
          <w:color w:val="990000"/>
          <w:sz w:val="20"/>
          <w:szCs w:val="20"/>
        </w:rPr>
        <w:t>Απόφασης</w:t>
      </w:r>
      <w:r>
        <w:rPr>
          <w:rFonts w:ascii="Tahoma" w:hAnsi="Tahoma" w:cs="Tahoma"/>
          <w:b/>
          <w:bCs/>
          <w:color w:val="990000"/>
          <w:sz w:val="20"/>
          <w:szCs w:val="20"/>
        </w:rPr>
        <w:t xml:space="preserve"> Δημοσιονομικής Διόρθωσης</w:t>
      </w:r>
    </w:p>
    <w:p w:rsidR="008B1AAF" w:rsidRPr="00073657" w:rsidRDefault="008B1AAF" w:rsidP="00FF6E0F">
      <w:pPr>
        <w:spacing w:after="120" w:line="280" w:lineRule="exact"/>
        <w:rPr>
          <w:rFonts w:ascii="Tahoma" w:hAnsi="Tahoma" w:cs="Tahoma"/>
          <w:color w:val="000000"/>
          <w:sz w:val="20"/>
          <w:szCs w:val="20"/>
        </w:rPr>
      </w:pPr>
      <w:r w:rsidRPr="00073657">
        <w:rPr>
          <w:rFonts w:ascii="Tahoma" w:hAnsi="Tahoma" w:cs="Tahoma"/>
          <w:color w:val="000000"/>
          <w:sz w:val="20"/>
          <w:szCs w:val="20"/>
        </w:rPr>
        <w:t xml:space="preserve">Ο Δικαιούχος δύναται να υποβάλει στη </w:t>
      </w:r>
      <w:r w:rsidRPr="006602F9">
        <w:rPr>
          <w:rFonts w:ascii="Tahoma" w:hAnsi="Tahoma" w:cs="Tahoma"/>
          <w:color w:val="000000"/>
          <w:sz w:val="20"/>
          <w:szCs w:val="20"/>
        </w:rPr>
        <w:t>ΔΑ</w:t>
      </w:r>
      <w:r>
        <w:rPr>
          <w:rFonts w:ascii="Tahoma" w:hAnsi="Tahoma" w:cs="Tahoma"/>
          <w:color w:val="000000"/>
          <w:sz w:val="20"/>
          <w:szCs w:val="20"/>
        </w:rPr>
        <w:t xml:space="preserve"> εγγράφως τις αντιρρήσεις</w:t>
      </w:r>
      <w:r w:rsidRPr="00073657">
        <w:rPr>
          <w:rFonts w:ascii="Tahoma" w:hAnsi="Tahoma" w:cs="Tahoma"/>
          <w:color w:val="000000"/>
          <w:sz w:val="20"/>
          <w:szCs w:val="20"/>
        </w:rPr>
        <w:t xml:space="preserve"> του, εντός δεκαπέντε (15) ημερολογιακών ημερών από την παραλαβή </w:t>
      </w:r>
      <w:r>
        <w:rPr>
          <w:rFonts w:ascii="Tahoma" w:hAnsi="Tahoma" w:cs="Tahoma"/>
          <w:color w:val="000000"/>
          <w:sz w:val="20"/>
          <w:szCs w:val="20"/>
        </w:rPr>
        <w:t xml:space="preserve">του </w:t>
      </w:r>
      <w:r w:rsidRPr="00E15FCF">
        <w:rPr>
          <w:rFonts w:ascii="Tahoma" w:hAnsi="Tahoma" w:cs="Tahoma"/>
          <w:i/>
          <w:color w:val="000000"/>
          <w:sz w:val="20"/>
          <w:szCs w:val="20"/>
        </w:rPr>
        <w:t>Εντύπου</w:t>
      </w:r>
      <w:r w:rsidRPr="00073657">
        <w:rPr>
          <w:rFonts w:ascii="Tahoma" w:hAnsi="Tahoma" w:cs="Tahoma"/>
          <w:i/>
          <w:color w:val="000000"/>
          <w:sz w:val="20"/>
          <w:szCs w:val="20"/>
        </w:rPr>
        <w:t xml:space="preserve"> Επαλήθευσης</w:t>
      </w:r>
      <w:r>
        <w:rPr>
          <w:rFonts w:ascii="Tahoma" w:hAnsi="Tahoma" w:cs="Tahoma"/>
          <w:i/>
          <w:color w:val="000000"/>
          <w:sz w:val="20"/>
          <w:szCs w:val="20"/>
        </w:rPr>
        <w:t xml:space="preserve"> </w:t>
      </w:r>
      <w:r w:rsidRPr="0022430F">
        <w:rPr>
          <w:rFonts w:ascii="Tahoma" w:hAnsi="Tahoma" w:cs="Tahoma"/>
          <w:i/>
          <w:sz w:val="20"/>
          <w:szCs w:val="20"/>
        </w:rPr>
        <w:t>Μακροχρόνιων Υποχρεώσεων</w:t>
      </w:r>
      <w:r w:rsidRPr="00073657">
        <w:rPr>
          <w:rFonts w:ascii="Tahoma" w:hAnsi="Tahoma" w:cs="Tahoma"/>
          <w:color w:val="000000"/>
          <w:sz w:val="20"/>
          <w:szCs w:val="20"/>
        </w:rPr>
        <w:t>.</w:t>
      </w:r>
    </w:p>
    <w:p w:rsidR="008B1AAF" w:rsidRDefault="008B1AAF" w:rsidP="00FF6E0F">
      <w:pPr>
        <w:spacing w:after="120" w:line="280" w:lineRule="exact"/>
        <w:rPr>
          <w:rFonts w:ascii="Tahoma" w:hAnsi="Tahoma" w:cs="Tahoma"/>
          <w:color w:val="000000"/>
          <w:sz w:val="20"/>
          <w:szCs w:val="20"/>
        </w:rPr>
      </w:pPr>
      <w:r w:rsidRPr="00073657">
        <w:rPr>
          <w:rFonts w:ascii="Tahoma" w:hAnsi="Tahoma" w:cs="Tahoma"/>
          <w:color w:val="000000"/>
          <w:sz w:val="20"/>
          <w:szCs w:val="20"/>
        </w:rPr>
        <w:t>Οι αν</w:t>
      </w:r>
      <w:r>
        <w:rPr>
          <w:rFonts w:ascii="Tahoma" w:hAnsi="Tahoma" w:cs="Tahoma"/>
          <w:color w:val="000000"/>
          <w:sz w:val="20"/>
          <w:szCs w:val="20"/>
        </w:rPr>
        <w:t>τιρρήσεις εξετάζονται από τη ΔΑ</w:t>
      </w:r>
      <w:r w:rsidRPr="00073657">
        <w:rPr>
          <w:rFonts w:ascii="Tahoma" w:hAnsi="Tahoma" w:cs="Tahoma"/>
          <w:color w:val="000000"/>
          <w:sz w:val="20"/>
          <w:szCs w:val="20"/>
        </w:rPr>
        <w:t xml:space="preserve"> </w:t>
      </w:r>
      <w:r>
        <w:rPr>
          <w:rFonts w:ascii="Tahoma" w:hAnsi="Tahoma" w:cs="Tahoma"/>
          <w:sz w:val="20"/>
          <w:szCs w:val="20"/>
        </w:rPr>
        <w:t>(το όργανο επαλήθευσης και το όργανο έγκρισής του)</w:t>
      </w:r>
      <w:r w:rsidRPr="00073657">
        <w:rPr>
          <w:rFonts w:ascii="Tahoma" w:hAnsi="Tahoma" w:cs="Tahoma"/>
          <w:color w:val="000000"/>
          <w:sz w:val="20"/>
          <w:szCs w:val="20"/>
        </w:rPr>
        <w:t xml:space="preserve"> εντός δεκαπέντε (15) ημερολογιακών ημερών από την υποβολή τους.</w:t>
      </w:r>
      <w:r>
        <w:rPr>
          <w:rFonts w:ascii="Tahoma" w:hAnsi="Tahoma" w:cs="Tahoma"/>
          <w:color w:val="000000"/>
          <w:sz w:val="20"/>
          <w:szCs w:val="20"/>
        </w:rPr>
        <w:t xml:space="preserve"> </w:t>
      </w:r>
      <w:r w:rsidRPr="00073657">
        <w:rPr>
          <w:rFonts w:ascii="Tahoma" w:hAnsi="Tahoma" w:cs="Tahoma"/>
          <w:color w:val="000000"/>
          <w:sz w:val="20"/>
          <w:szCs w:val="20"/>
        </w:rPr>
        <w:t>Σε περίπτωση που απαιτείται περαιτέρω διερεύνηση, προκειμένου να ληφθεί απόφαση για το βάσιμο ή μη των αντιρρήσεων που υποβλήθηκαν, δύναται να διενεργείται άμεσα συμπληρωματική επαλήθευση από το</w:t>
      </w:r>
      <w:r>
        <w:rPr>
          <w:rFonts w:ascii="Tahoma" w:hAnsi="Tahoma" w:cs="Tahoma"/>
          <w:color w:val="000000"/>
          <w:sz w:val="20"/>
          <w:szCs w:val="20"/>
        </w:rPr>
        <w:t xml:space="preserve"> ίδιο ό</w:t>
      </w:r>
      <w:r w:rsidRPr="00073657">
        <w:rPr>
          <w:rFonts w:ascii="Tahoma" w:hAnsi="Tahoma" w:cs="Tahoma"/>
          <w:color w:val="000000"/>
          <w:sz w:val="20"/>
          <w:szCs w:val="20"/>
        </w:rPr>
        <w:t xml:space="preserve">ργανο που διενήργησε την αρχική επαλήθευση. Στην περίπτωση αυτή, </w:t>
      </w:r>
      <w:r>
        <w:rPr>
          <w:rFonts w:ascii="Tahoma" w:hAnsi="Tahoma" w:cs="Tahoma"/>
          <w:color w:val="000000"/>
          <w:sz w:val="20"/>
          <w:szCs w:val="20"/>
        </w:rPr>
        <w:t>το Έντυπο</w:t>
      </w:r>
      <w:r w:rsidRPr="00073657">
        <w:rPr>
          <w:rFonts w:ascii="Tahoma" w:hAnsi="Tahoma" w:cs="Tahoma"/>
          <w:color w:val="000000"/>
          <w:sz w:val="20"/>
          <w:szCs w:val="20"/>
        </w:rPr>
        <w:t xml:space="preserve"> ολοκληρώνεται εντός δέκα (10) ημερολογιακών ημερών από την ημερομηνία διενέργειας της συμπληρωματικής επαλήθευσης.</w:t>
      </w:r>
    </w:p>
    <w:p w:rsidR="008B1AAF" w:rsidRDefault="008B1AAF" w:rsidP="00777855">
      <w:pPr>
        <w:widowControl w:val="0"/>
        <w:autoSpaceDE w:val="0"/>
        <w:autoSpaceDN w:val="0"/>
        <w:adjustRightInd w:val="0"/>
        <w:spacing w:after="120" w:line="280" w:lineRule="atLeast"/>
        <w:ind w:right="-1"/>
        <w:rPr>
          <w:rFonts w:ascii="Tahoma" w:hAnsi="Tahoma" w:cs="Tahoma"/>
          <w:color w:val="000000"/>
          <w:sz w:val="20"/>
          <w:szCs w:val="20"/>
        </w:rPr>
      </w:pPr>
      <w:r w:rsidRPr="00932868">
        <w:rPr>
          <w:rFonts w:ascii="Tahoma" w:hAnsi="Tahoma" w:cs="Tahoma"/>
          <w:color w:val="000000"/>
          <w:sz w:val="20"/>
          <w:szCs w:val="20"/>
        </w:rPr>
        <w:t xml:space="preserve">Μετά την εξέταση των αντιρρήσεων </w:t>
      </w:r>
      <w:r w:rsidRPr="00EC4608">
        <w:rPr>
          <w:rFonts w:ascii="Tahoma" w:hAnsi="Tahoma" w:cs="Tahoma"/>
          <w:color w:val="000000"/>
          <w:sz w:val="20"/>
          <w:szCs w:val="20"/>
        </w:rPr>
        <w:t>ή την παρέλευση άπρακτης της προθεσμίας</w:t>
      </w:r>
      <w:r w:rsidRPr="00932868">
        <w:rPr>
          <w:rFonts w:ascii="Tahoma" w:hAnsi="Tahoma" w:cs="Tahoma"/>
          <w:color w:val="000000"/>
          <w:sz w:val="20"/>
          <w:szCs w:val="20"/>
        </w:rPr>
        <w:t xml:space="preserve"> υποβολής των, </w:t>
      </w:r>
      <w:r>
        <w:rPr>
          <w:rFonts w:ascii="Tahoma" w:hAnsi="Tahoma" w:cs="Tahoma"/>
          <w:color w:val="000000"/>
          <w:sz w:val="20"/>
          <w:szCs w:val="20"/>
        </w:rPr>
        <w:t>το Έντυπο</w:t>
      </w:r>
      <w:r w:rsidRPr="00932868">
        <w:rPr>
          <w:rFonts w:ascii="Tahoma" w:hAnsi="Tahoma" w:cs="Tahoma"/>
          <w:color w:val="000000"/>
          <w:sz w:val="20"/>
          <w:szCs w:val="20"/>
        </w:rPr>
        <w:t xml:space="preserve"> οριστικοποιείται</w:t>
      </w:r>
      <w:r>
        <w:rPr>
          <w:rFonts w:ascii="Tahoma" w:hAnsi="Tahoma" w:cs="Tahoma"/>
          <w:color w:val="000000"/>
          <w:sz w:val="20"/>
          <w:szCs w:val="20"/>
        </w:rPr>
        <w:t xml:space="preserve">. </w:t>
      </w:r>
      <w:r w:rsidRPr="00932868">
        <w:rPr>
          <w:rFonts w:ascii="Tahoma" w:hAnsi="Tahoma" w:cs="Tahoma"/>
          <w:color w:val="000000"/>
          <w:sz w:val="20"/>
          <w:szCs w:val="20"/>
        </w:rPr>
        <w:t xml:space="preserve"> </w:t>
      </w:r>
    </w:p>
    <w:p w:rsidR="008B1AAF" w:rsidRPr="00933883" w:rsidRDefault="008B1AAF" w:rsidP="00777855">
      <w:pPr>
        <w:widowControl w:val="0"/>
        <w:autoSpaceDE w:val="0"/>
        <w:autoSpaceDN w:val="0"/>
        <w:adjustRightInd w:val="0"/>
        <w:spacing w:after="120" w:line="280" w:lineRule="atLeast"/>
        <w:ind w:right="-1"/>
        <w:rPr>
          <w:rFonts w:ascii="Tahoma" w:hAnsi="Tahoma" w:cs="Tahoma"/>
          <w:sz w:val="20"/>
          <w:szCs w:val="20"/>
        </w:rPr>
      </w:pPr>
      <w:r w:rsidRPr="00411754">
        <w:rPr>
          <w:rFonts w:ascii="Tahoma" w:hAnsi="Tahoma" w:cs="Tahoma"/>
          <w:color w:val="000000"/>
          <w:sz w:val="20"/>
          <w:szCs w:val="20"/>
        </w:rPr>
        <w:t>Όταν</w:t>
      </w:r>
      <w:r w:rsidRPr="003B663A">
        <w:rPr>
          <w:rFonts w:ascii="Tahoma" w:hAnsi="Tahoma" w:cs="Tahoma"/>
          <w:color w:val="000000"/>
          <w:sz w:val="20"/>
          <w:szCs w:val="20"/>
        </w:rPr>
        <w:t xml:space="preserve"> </w:t>
      </w:r>
      <w:r w:rsidRPr="00D373BF">
        <w:rPr>
          <w:rFonts w:ascii="Tahoma" w:hAnsi="Tahoma" w:cs="Tahoma"/>
          <w:color w:val="000000"/>
          <w:sz w:val="20"/>
          <w:szCs w:val="20"/>
        </w:rPr>
        <w:t>το οριστικό Έντυπο</w:t>
      </w:r>
      <w:r w:rsidRPr="003B663A">
        <w:rPr>
          <w:rFonts w:ascii="Tahoma" w:hAnsi="Tahoma" w:cs="Tahoma"/>
          <w:color w:val="000000"/>
          <w:sz w:val="20"/>
          <w:szCs w:val="20"/>
        </w:rPr>
        <w:t xml:space="preserve"> </w:t>
      </w:r>
      <w:r w:rsidRPr="00411754">
        <w:rPr>
          <w:rFonts w:ascii="Tahoma" w:hAnsi="Tahoma" w:cs="Tahoma"/>
          <w:color w:val="000000"/>
          <w:sz w:val="20"/>
          <w:szCs w:val="20"/>
        </w:rPr>
        <w:t xml:space="preserve">δεν προτείνει δημοσιονομική διόρθωση και ανάκτηση, </w:t>
      </w:r>
      <w:r>
        <w:rPr>
          <w:rFonts w:ascii="Tahoma" w:hAnsi="Tahoma" w:cs="Tahoma"/>
          <w:color w:val="000000"/>
          <w:sz w:val="20"/>
          <w:szCs w:val="20"/>
        </w:rPr>
        <w:t xml:space="preserve">εγκρίνεται </w:t>
      </w:r>
      <w:r w:rsidRPr="00932868">
        <w:rPr>
          <w:rFonts w:ascii="Tahoma" w:hAnsi="Tahoma" w:cs="Tahoma"/>
          <w:color w:val="000000"/>
          <w:sz w:val="20"/>
          <w:szCs w:val="20"/>
        </w:rPr>
        <w:t>από τον Προϊστάμενο του φορέα που διενήργησε την επαλήθευση</w:t>
      </w:r>
      <w:r>
        <w:rPr>
          <w:rFonts w:ascii="Tahoma" w:hAnsi="Tahoma" w:cs="Tahoma"/>
          <w:color w:val="000000"/>
          <w:sz w:val="20"/>
          <w:szCs w:val="20"/>
        </w:rPr>
        <w:t xml:space="preserve">, </w:t>
      </w:r>
      <w:r w:rsidRPr="00455AF1">
        <w:rPr>
          <w:rFonts w:ascii="Tahoma" w:hAnsi="Tahoma" w:cs="Tahoma"/>
          <w:sz w:val="20"/>
          <w:szCs w:val="20"/>
        </w:rPr>
        <w:t xml:space="preserve">καταχωρίζεται στο </w:t>
      </w:r>
      <w:r>
        <w:rPr>
          <w:rFonts w:ascii="Tahoma" w:hAnsi="Tahoma" w:cs="Tahoma"/>
          <w:sz w:val="20"/>
          <w:szCs w:val="20"/>
        </w:rPr>
        <w:t xml:space="preserve">ΠΣΚΕ με παράλληλη ενημέρωση του </w:t>
      </w:r>
      <w:r w:rsidRPr="00455AF1">
        <w:rPr>
          <w:rFonts w:ascii="Tahoma" w:hAnsi="Tahoma" w:cs="Tahoma"/>
          <w:sz w:val="20"/>
          <w:szCs w:val="20"/>
        </w:rPr>
        <w:t>ΟΠΣ</w:t>
      </w:r>
      <w:r w:rsidRPr="00932868">
        <w:rPr>
          <w:rFonts w:ascii="Tahoma" w:hAnsi="Tahoma" w:cs="Tahoma"/>
          <w:color w:val="000000"/>
          <w:sz w:val="20"/>
          <w:szCs w:val="20"/>
        </w:rPr>
        <w:t xml:space="preserve"> και κοινοποιείται στο Δικαιούχο.</w:t>
      </w:r>
      <w:r>
        <w:rPr>
          <w:rFonts w:ascii="Tahoma" w:hAnsi="Tahoma" w:cs="Tahoma"/>
          <w:color w:val="000000"/>
          <w:sz w:val="20"/>
          <w:szCs w:val="20"/>
        </w:rPr>
        <w:t xml:space="preserve"> </w:t>
      </w:r>
    </w:p>
    <w:p w:rsidR="008B1AAF" w:rsidRDefault="008B1AAF" w:rsidP="00FF6E0F">
      <w:pPr>
        <w:spacing w:after="120" w:line="280" w:lineRule="atLeast"/>
        <w:rPr>
          <w:rFonts w:ascii="Tahoma" w:hAnsi="Tahoma" w:cs="Tahoma"/>
          <w:i/>
          <w:color w:val="000000"/>
          <w:sz w:val="20"/>
          <w:szCs w:val="20"/>
        </w:rPr>
      </w:pPr>
      <w:r w:rsidRPr="00D373BF">
        <w:rPr>
          <w:rFonts w:ascii="Tahoma" w:hAnsi="Tahoma" w:cs="Tahoma"/>
          <w:color w:val="000000"/>
          <w:sz w:val="20"/>
          <w:szCs w:val="20"/>
        </w:rPr>
        <w:t>Όταν στο οριστικό Έντυπο προτείνεται</w:t>
      </w:r>
      <w:r w:rsidRPr="00073657">
        <w:rPr>
          <w:rFonts w:ascii="Tahoma" w:hAnsi="Tahoma" w:cs="Tahoma"/>
          <w:color w:val="000000"/>
          <w:sz w:val="20"/>
          <w:szCs w:val="20"/>
        </w:rPr>
        <w:t xml:space="preserve"> δημοσιονομική διόρθωση</w:t>
      </w:r>
      <w:r>
        <w:rPr>
          <w:rFonts w:ascii="Tahoma" w:hAnsi="Tahoma" w:cs="Tahoma"/>
          <w:color w:val="000000"/>
          <w:sz w:val="20"/>
          <w:szCs w:val="20"/>
        </w:rPr>
        <w:t xml:space="preserve"> και</w:t>
      </w:r>
      <w:r w:rsidRPr="00073657">
        <w:rPr>
          <w:rFonts w:ascii="Tahoma" w:hAnsi="Tahoma" w:cs="Tahoma"/>
          <w:color w:val="000000"/>
          <w:sz w:val="20"/>
          <w:szCs w:val="20"/>
        </w:rPr>
        <w:t xml:space="preserve"> ανάκτηση, αυτή εγκρίνεται από το Γενικό ή Ειδικό Γραμματέα ή Περιφερειάρχη ή άλλο αρμόδιο όργανο </w:t>
      </w:r>
      <w:r w:rsidRPr="00BC239F">
        <w:rPr>
          <w:rFonts w:ascii="Tahoma" w:hAnsi="Tahoma" w:cs="Tahoma"/>
          <w:color w:val="000000"/>
          <w:sz w:val="20"/>
          <w:szCs w:val="20"/>
        </w:rPr>
        <w:t>κατά τα προβλεπόμενα στο άρθρο 7 της ΚΥΑ Δημοσιονομικών Διορθώσεων.</w:t>
      </w:r>
      <w:r w:rsidRPr="00073657">
        <w:rPr>
          <w:rFonts w:ascii="Tahoma" w:hAnsi="Tahoma" w:cs="Tahoma"/>
          <w:color w:val="000000"/>
          <w:sz w:val="20"/>
          <w:szCs w:val="20"/>
        </w:rPr>
        <w:t xml:space="preserve"> Στην περίπτωση αυτή, η ΔΑ </w:t>
      </w:r>
      <w:r w:rsidRPr="00411754">
        <w:rPr>
          <w:rFonts w:ascii="Tahoma" w:hAnsi="Tahoma" w:cs="Tahoma"/>
          <w:color w:val="000000"/>
          <w:sz w:val="20"/>
          <w:szCs w:val="20"/>
        </w:rPr>
        <w:t>προωθεί στ</w:t>
      </w:r>
      <w:r>
        <w:rPr>
          <w:rFonts w:ascii="Tahoma" w:hAnsi="Tahoma" w:cs="Tahoma"/>
          <w:color w:val="000000"/>
          <w:sz w:val="20"/>
          <w:szCs w:val="20"/>
        </w:rPr>
        <w:t>ο ανωτέρω όργανο για έγκριση το</w:t>
      </w:r>
      <w:r w:rsidRPr="00411754">
        <w:rPr>
          <w:rFonts w:ascii="Tahoma" w:hAnsi="Tahoma" w:cs="Tahoma"/>
          <w:color w:val="000000"/>
          <w:sz w:val="20"/>
          <w:szCs w:val="20"/>
        </w:rPr>
        <w:t xml:space="preserve"> οριστικ</w:t>
      </w:r>
      <w:r>
        <w:rPr>
          <w:rFonts w:ascii="Tahoma" w:hAnsi="Tahoma" w:cs="Tahoma"/>
          <w:color w:val="000000"/>
          <w:sz w:val="20"/>
          <w:szCs w:val="20"/>
        </w:rPr>
        <w:t>ό</w:t>
      </w:r>
      <w:r w:rsidRPr="00411754">
        <w:rPr>
          <w:rFonts w:ascii="Tahoma" w:hAnsi="Tahoma" w:cs="Tahoma"/>
          <w:color w:val="000000"/>
          <w:sz w:val="20"/>
          <w:szCs w:val="20"/>
        </w:rPr>
        <w:t xml:space="preserve"> </w:t>
      </w:r>
      <w:r w:rsidRPr="00411754">
        <w:rPr>
          <w:rFonts w:ascii="Tahoma" w:hAnsi="Tahoma" w:cs="Tahoma"/>
          <w:i/>
          <w:color w:val="000000"/>
          <w:sz w:val="20"/>
          <w:szCs w:val="20"/>
        </w:rPr>
        <w:t>Έ</w:t>
      </w:r>
      <w:r>
        <w:rPr>
          <w:rFonts w:ascii="Tahoma" w:hAnsi="Tahoma" w:cs="Tahoma"/>
          <w:i/>
          <w:color w:val="000000"/>
          <w:sz w:val="20"/>
          <w:szCs w:val="20"/>
        </w:rPr>
        <w:t>ντυπο</w:t>
      </w:r>
      <w:r w:rsidRPr="00411754">
        <w:rPr>
          <w:rFonts w:ascii="Tahoma" w:hAnsi="Tahoma" w:cs="Tahoma"/>
          <w:i/>
          <w:color w:val="000000"/>
          <w:sz w:val="20"/>
          <w:szCs w:val="20"/>
        </w:rPr>
        <w:t xml:space="preserve"> Επαλήθευσης Μακροχρόνιων Υποχρεώσεων</w:t>
      </w:r>
      <w:r w:rsidRPr="00411754">
        <w:rPr>
          <w:rFonts w:ascii="Tahoma" w:hAnsi="Tahoma" w:cs="Tahoma"/>
          <w:color w:val="000000"/>
          <w:sz w:val="20"/>
          <w:szCs w:val="20"/>
        </w:rPr>
        <w:t xml:space="preserve"> και την </w:t>
      </w:r>
      <w:r w:rsidRPr="00411754">
        <w:rPr>
          <w:rFonts w:ascii="Tahoma" w:hAnsi="Tahoma" w:cs="Tahoma"/>
          <w:i/>
          <w:color w:val="000000"/>
          <w:sz w:val="20"/>
          <w:szCs w:val="20"/>
        </w:rPr>
        <w:t xml:space="preserve">Απόφαση Δημοσιονομικής Διόρθωσης (Ε.ΙΙ.7_4). </w:t>
      </w:r>
      <w:r>
        <w:rPr>
          <w:rFonts w:ascii="Tahoma" w:hAnsi="Tahoma" w:cs="Tahoma"/>
          <w:color w:val="000000"/>
          <w:sz w:val="20"/>
          <w:szCs w:val="20"/>
        </w:rPr>
        <w:t xml:space="preserve">Το </w:t>
      </w:r>
      <w:r w:rsidRPr="00411754">
        <w:rPr>
          <w:rFonts w:ascii="Tahoma" w:hAnsi="Tahoma" w:cs="Tahoma"/>
          <w:color w:val="000000"/>
          <w:sz w:val="20"/>
          <w:szCs w:val="20"/>
        </w:rPr>
        <w:t>οριστικ</w:t>
      </w:r>
      <w:r>
        <w:rPr>
          <w:rFonts w:ascii="Tahoma" w:hAnsi="Tahoma" w:cs="Tahoma"/>
          <w:color w:val="000000"/>
          <w:sz w:val="20"/>
          <w:szCs w:val="20"/>
        </w:rPr>
        <w:t>ό</w:t>
      </w:r>
      <w:r w:rsidRPr="00411754">
        <w:rPr>
          <w:rFonts w:ascii="Tahoma" w:hAnsi="Tahoma" w:cs="Tahoma"/>
          <w:color w:val="000000"/>
          <w:sz w:val="20"/>
          <w:szCs w:val="20"/>
        </w:rPr>
        <w:t xml:space="preserve"> </w:t>
      </w:r>
      <w:r w:rsidRPr="00411754">
        <w:rPr>
          <w:rFonts w:ascii="Tahoma" w:hAnsi="Tahoma" w:cs="Tahoma"/>
          <w:i/>
          <w:color w:val="000000"/>
          <w:sz w:val="20"/>
          <w:szCs w:val="20"/>
        </w:rPr>
        <w:t>Έ</w:t>
      </w:r>
      <w:r>
        <w:rPr>
          <w:rFonts w:ascii="Tahoma" w:hAnsi="Tahoma" w:cs="Tahoma"/>
          <w:i/>
          <w:color w:val="000000"/>
          <w:sz w:val="20"/>
          <w:szCs w:val="20"/>
        </w:rPr>
        <w:t>ντυπο</w:t>
      </w:r>
      <w:r w:rsidRPr="00411754">
        <w:rPr>
          <w:rFonts w:ascii="Tahoma" w:hAnsi="Tahoma" w:cs="Tahoma"/>
          <w:i/>
          <w:color w:val="000000"/>
          <w:sz w:val="20"/>
          <w:szCs w:val="20"/>
        </w:rPr>
        <w:t xml:space="preserve"> Επαλήθευσης Μακροχρόνιων Υποχρεώσεων</w:t>
      </w:r>
      <w:r w:rsidRPr="00411754">
        <w:rPr>
          <w:rFonts w:ascii="Tahoma" w:hAnsi="Tahoma" w:cs="Tahoma"/>
          <w:color w:val="000000"/>
          <w:sz w:val="20"/>
          <w:szCs w:val="20"/>
        </w:rPr>
        <w:t xml:space="preserve"> </w:t>
      </w:r>
      <w:r w:rsidRPr="00455AF1">
        <w:rPr>
          <w:rFonts w:ascii="Tahoma" w:hAnsi="Tahoma" w:cs="Tahoma"/>
          <w:sz w:val="20"/>
          <w:szCs w:val="20"/>
        </w:rPr>
        <w:t xml:space="preserve">καταχωρίζεται στο </w:t>
      </w:r>
      <w:r>
        <w:rPr>
          <w:rFonts w:ascii="Tahoma" w:hAnsi="Tahoma" w:cs="Tahoma"/>
          <w:sz w:val="20"/>
          <w:szCs w:val="20"/>
        </w:rPr>
        <w:t xml:space="preserve">ΠΣΚΕ, με παράλληλη ενημέρωση του </w:t>
      </w:r>
      <w:r w:rsidRPr="00455AF1">
        <w:rPr>
          <w:rFonts w:ascii="Tahoma" w:hAnsi="Tahoma" w:cs="Tahoma"/>
          <w:sz w:val="20"/>
          <w:szCs w:val="20"/>
        </w:rPr>
        <w:t>ΟΠΣ.</w:t>
      </w:r>
    </w:p>
    <w:p w:rsidR="008B1AAF" w:rsidRPr="00073657" w:rsidRDefault="008B1AAF" w:rsidP="00777855">
      <w:pPr>
        <w:spacing w:after="120" w:line="280" w:lineRule="exact"/>
        <w:ind w:right="-57"/>
        <w:rPr>
          <w:rFonts w:ascii="Tahoma" w:hAnsi="Tahoma" w:cs="Tahoma"/>
          <w:color w:val="000000"/>
          <w:sz w:val="20"/>
          <w:szCs w:val="20"/>
        </w:rPr>
      </w:pPr>
      <w:r w:rsidRPr="00073657">
        <w:rPr>
          <w:rFonts w:ascii="Tahoma" w:hAnsi="Tahoma" w:cs="Tahoma"/>
          <w:color w:val="000000"/>
          <w:sz w:val="20"/>
          <w:szCs w:val="20"/>
        </w:rPr>
        <w:t xml:space="preserve">Η </w:t>
      </w:r>
      <w:r w:rsidRPr="00073657">
        <w:rPr>
          <w:rFonts w:ascii="Tahoma" w:hAnsi="Tahoma" w:cs="Tahoma"/>
          <w:i/>
          <w:color w:val="000000"/>
          <w:sz w:val="20"/>
          <w:szCs w:val="20"/>
        </w:rPr>
        <w:t xml:space="preserve">Απόφαση Δημοσιονομικής Διόρθωσης </w:t>
      </w:r>
      <w:r w:rsidRPr="00073657">
        <w:rPr>
          <w:rFonts w:ascii="Tahoma" w:hAnsi="Tahoma" w:cs="Tahoma"/>
          <w:color w:val="000000"/>
          <w:sz w:val="20"/>
          <w:szCs w:val="20"/>
        </w:rPr>
        <w:t xml:space="preserve">και </w:t>
      </w:r>
      <w:r>
        <w:rPr>
          <w:rFonts w:ascii="Tahoma" w:hAnsi="Tahoma" w:cs="Tahoma"/>
          <w:color w:val="000000"/>
          <w:sz w:val="20"/>
          <w:szCs w:val="20"/>
        </w:rPr>
        <w:t xml:space="preserve">το οριστικό </w:t>
      </w:r>
      <w:r w:rsidRPr="00E15FCF">
        <w:rPr>
          <w:rFonts w:ascii="Tahoma" w:hAnsi="Tahoma" w:cs="Tahoma"/>
          <w:i/>
          <w:color w:val="000000"/>
          <w:sz w:val="20"/>
          <w:szCs w:val="20"/>
        </w:rPr>
        <w:t>Έντυπο</w:t>
      </w:r>
      <w:r w:rsidRPr="00073657">
        <w:rPr>
          <w:rFonts w:ascii="Tahoma" w:hAnsi="Tahoma" w:cs="Tahoma"/>
          <w:i/>
          <w:color w:val="000000"/>
          <w:sz w:val="20"/>
          <w:szCs w:val="20"/>
        </w:rPr>
        <w:t xml:space="preserve"> Επαλήθευσης</w:t>
      </w:r>
      <w:r>
        <w:rPr>
          <w:rFonts w:ascii="Tahoma" w:hAnsi="Tahoma" w:cs="Tahoma"/>
          <w:i/>
          <w:color w:val="000000"/>
          <w:sz w:val="20"/>
          <w:szCs w:val="20"/>
        </w:rPr>
        <w:t xml:space="preserve"> Μακροχρόνιων Υποχρεώσεων </w:t>
      </w:r>
      <w:r w:rsidRPr="00073657">
        <w:rPr>
          <w:rFonts w:ascii="Tahoma" w:hAnsi="Tahoma" w:cs="Tahoma"/>
          <w:color w:val="000000"/>
          <w:sz w:val="20"/>
          <w:szCs w:val="20"/>
        </w:rPr>
        <w:t xml:space="preserve">κοινοποιούνται στο Δικαιούχο, στην Αρχή Πιστοποίησης </w:t>
      </w:r>
      <w:r>
        <w:rPr>
          <w:rFonts w:ascii="Tahoma" w:hAnsi="Tahoma" w:cs="Tahoma"/>
          <w:color w:val="000000"/>
          <w:sz w:val="20"/>
          <w:szCs w:val="20"/>
        </w:rPr>
        <w:t xml:space="preserve">και </w:t>
      </w:r>
      <w:r w:rsidRPr="00073657">
        <w:rPr>
          <w:rFonts w:ascii="Tahoma" w:hAnsi="Tahoma" w:cs="Tahoma"/>
          <w:color w:val="000000"/>
          <w:sz w:val="20"/>
          <w:szCs w:val="20"/>
        </w:rPr>
        <w:t xml:space="preserve">στην Αρχή Ελέγχου. </w:t>
      </w:r>
    </w:p>
    <w:p w:rsidR="008B1AAF" w:rsidRDefault="008B1AAF" w:rsidP="00EC3382">
      <w:pPr>
        <w:spacing w:after="120" w:line="280" w:lineRule="exact"/>
        <w:rPr>
          <w:rFonts w:ascii="Tahoma" w:hAnsi="Tahoma" w:cs="Tahoma"/>
          <w:color w:val="000000"/>
          <w:sz w:val="20"/>
          <w:szCs w:val="20"/>
        </w:rPr>
      </w:pPr>
      <w:r>
        <w:rPr>
          <w:rFonts w:ascii="Tahoma" w:hAnsi="Tahoma" w:cs="Tahoma"/>
          <w:color w:val="000000"/>
          <w:sz w:val="20"/>
          <w:szCs w:val="20"/>
        </w:rPr>
        <w:t>Με</w:t>
      </w:r>
      <w:r w:rsidRPr="00837401">
        <w:rPr>
          <w:rFonts w:ascii="Tahoma" w:hAnsi="Tahoma" w:cs="Tahoma"/>
          <w:color w:val="000000"/>
          <w:sz w:val="20"/>
          <w:szCs w:val="20"/>
        </w:rPr>
        <w:t xml:space="preserve"> την έγκριση τ</w:t>
      </w:r>
      <w:r>
        <w:rPr>
          <w:rFonts w:ascii="Tahoma" w:hAnsi="Tahoma" w:cs="Tahoma"/>
          <w:color w:val="000000"/>
          <w:sz w:val="20"/>
          <w:szCs w:val="20"/>
        </w:rPr>
        <w:t>ου</w:t>
      </w:r>
      <w:r w:rsidRPr="00837401">
        <w:rPr>
          <w:rFonts w:ascii="Tahoma" w:hAnsi="Tahoma" w:cs="Tahoma"/>
          <w:color w:val="000000"/>
          <w:sz w:val="20"/>
          <w:szCs w:val="20"/>
        </w:rPr>
        <w:t xml:space="preserve"> οριστικ</w:t>
      </w:r>
      <w:r>
        <w:rPr>
          <w:rFonts w:ascii="Tahoma" w:hAnsi="Tahoma" w:cs="Tahoma"/>
          <w:color w:val="000000"/>
          <w:sz w:val="20"/>
          <w:szCs w:val="20"/>
        </w:rPr>
        <w:t>ού</w:t>
      </w:r>
      <w:r w:rsidRPr="00837401">
        <w:rPr>
          <w:rFonts w:ascii="Tahoma" w:hAnsi="Tahoma" w:cs="Tahoma"/>
          <w:color w:val="000000"/>
          <w:sz w:val="20"/>
          <w:szCs w:val="20"/>
        </w:rPr>
        <w:t xml:space="preserve"> </w:t>
      </w:r>
      <w:r>
        <w:rPr>
          <w:rFonts w:ascii="Tahoma" w:hAnsi="Tahoma" w:cs="Tahoma"/>
          <w:color w:val="000000"/>
          <w:sz w:val="20"/>
          <w:szCs w:val="20"/>
        </w:rPr>
        <w:t>Εντύπου</w:t>
      </w:r>
      <w:r w:rsidRPr="00837401">
        <w:rPr>
          <w:rFonts w:ascii="Tahoma" w:hAnsi="Tahoma" w:cs="Tahoma"/>
          <w:color w:val="000000"/>
          <w:sz w:val="20"/>
          <w:szCs w:val="20"/>
        </w:rPr>
        <w:t xml:space="preserve"> από το ως ανωτέρω αρμόδιο όργανο, </w:t>
      </w:r>
      <w:r>
        <w:rPr>
          <w:rFonts w:ascii="Tahoma" w:hAnsi="Tahoma" w:cs="Tahoma"/>
          <w:color w:val="000000"/>
          <w:sz w:val="20"/>
          <w:szCs w:val="20"/>
        </w:rPr>
        <w:t>η</w:t>
      </w:r>
      <w:r w:rsidRPr="00837401">
        <w:rPr>
          <w:rFonts w:ascii="Tahoma" w:hAnsi="Tahoma" w:cs="Tahoma"/>
          <w:color w:val="000000"/>
          <w:sz w:val="20"/>
          <w:szCs w:val="20"/>
        </w:rPr>
        <w:t xml:space="preserve"> αρμόδια ΔΑ συντάσσει </w:t>
      </w:r>
      <w:r>
        <w:rPr>
          <w:rFonts w:ascii="Tahoma" w:hAnsi="Tahoma" w:cs="Tahoma"/>
          <w:color w:val="000000"/>
          <w:sz w:val="20"/>
          <w:szCs w:val="20"/>
        </w:rPr>
        <w:t xml:space="preserve">στο ΠΣΚΕ </w:t>
      </w:r>
      <w:r w:rsidRPr="00837401">
        <w:rPr>
          <w:rFonts w:ascii="Tahoma" w:hAnsi="Tahoma" w:cs="Tahoma"/>
          <w:color w:val="000000"/>
          <w:sz w:val="20"/>
          <w:szCs w:val="20"/>
        </w:rPr>
        <w:t>Δελτίο Καταχώρ</w:t>
      </w:r>
      <w:r>
        <w:rPr>
          <w:rFonts w:ascii="Tahoma" w:hAnsi="Tahoma" w:cs="Tahoma"/>
          <w:color w:val="000000"/>
          <w:sz w:val="20"/>
          <w:szCs w:val="20"/>
        </w:rPr>
        <w:t>ι</w:t>
      </w:r>
      <w:r w:rsidRPr="00837401">
        <w:rPr>
          <w:rFonts w:ascii="Tahoma" w:hAnsi="Tahoma" w:cs="Tahoma"/>
          <w:color w:val="000000"/>
          <w:sz w:val="20"/>
          <w:szCs w:val="20"/>
        </w:rPr>
        <w:t xml:space="preserve">σης Διορθώσεων, μέσω του οποίου </w:t>
      </w:r>
      <w:r>
        <w:rPr>
          <w:rFonts w:ascii="Tahoma" w:hAnsi="Tahoma" w:cs="Tahoma"/>
          <w:color w:val="000000"/>
          <w:sz w:val="20"/>
          <w:szCs w:val="20"/>
        </w:rPr>
        <w:t>ενημερώνεται</w:t>
      </w:r>
      <w:r w:rsidRPr="00837401">
        <w:rPr>
          <w:rFonts w:ascii="Tahoma" w:hAnsi="Tahoma" w:cs="Tahoma"/>
          <w:color w:val="000000"/>
          <w:sz w:val="20"/>
          <w:szCs w:val="20"/>
        </w:rPr>
        <w:t xml:space="preserve"> στο ΟΠΣ, εντός τριών (3) εργάσιμων ημερών από την έγκριση, το ποσό της δημοσιονομικής διόρθωσης, μειώνοντας αντίστοιχα τα συγχρηματοδοτούμενα ποσά που έχουν ήδη καταχωρηθεί. </w:t>
      </w:r>
    </w:p>
    <w:p w:rsidR="008B1AAF" w:rsidRDefault="008B1AAF" w:rsidP="00EC3382">
      <w:pPr>
        <w:spacing w:after="120" w:line="280" w:lineRule="exact"/>
        <w:rPr>
          <w:rFonts w:ascii="Tahoma" w:hAnsi="Tahoma" w:cs="Tahoma"/>
          <w:sz w:val="20"/>
          <w:szCs w:val="20"/>
        </w:rPr>
      </w:pPr>
      <w:r w:rsidRPr="00073657">
        <w:rPr>
          <w:rFonts w:ascii="Tahoma" w:hAnsi="Tahoma" w:cs="Tahoma"/>
          <w:sz w:val="20"/>
          <w:szCs w:val="20"/>
        </w:rPr>
        <w:t xml:space="preserve">Η </w:t>
      </w:r>
      <w:r w:rsidRPr="006962FF">
        <w:rPr>
          <w:rFonts w:ascii="Tahoma" w:hAnsi="Tahoma" w:cs="Tahoma"/>
          <w:i/>
          <w:sz w:val="20"/>
          <w:szCs w:val="20"/>
        </w:rPr>
        <w:t>Απόφαση Δημοσιονομικής Διόρθωσης</w:t>
      </w:r>
      <w:r w:rsidRPr="00073657">
        <w:rPr>
          <w:rFonts w:ascii="Tahoma" w:hAnsi="Tahoma" w:cs="Tahoma"/>
          <w:sz w:val="20"/>
          <w:szCs w:val="20"/>
        </w:rPr>
        <w:t xml:space="preserve"> συνιστά και Απόφαση Ανάκτησης αχρεωστήτως ή παρανόμως καταβληθέντων ποσών </w:t>
      </w:r>
      <w:r>
        <w:rPr>
          <w:rFonts w:ascii="Tahoma" w:hAnsi="Tahoma" w:cs="Tahoma"/>
          <w:sz w:val="20"/>
          <w:szCs w:val="20"/>
        </w:rPr>
        <w:t>σύμφωνα με</w:t>
      </w:r>
      <w:r w:rsidRPr="00073657">
        <w:rPr>
          <w:rFonts w:ascii="Tahoma" w:hAnsi="Tahoma" w:cs="Tahoma"/>
          <w:sz w:val="20"/>
          <w:szCs w:val="20"/>
        </w:rPr>
        <w:t xml:space="preserve"> την παρ. 3 του άρθρου 33 του Ν. 4314/2014, οπότε και ενεργοποιείται η </w:t>
      </w:r>
      <w:r w:rsidRPr="00073657">
        <w:rPr>
          <w:rFonts w:ascii="Tahoma" w:hAnsi="Tahoma" w:cs="Tahoma"/>
          <w:i/>
          <w:color w:val="000000"/>
          <w:sz w:val="20"/>
          <w:szCs w:val="20"/>
        </w:rPr>
        <w:t>Διαδικασία ΔΙΙΙ_2: Ανάκτηση αχρεωστήτως ή παρανόμως καταβληθέντων ποσών</w:t>
      </w:r>
      <w:r w:rsidRPr="00073657">
        <w:rPr>
          <w:rFonts w:ascii="Tahoma" w:hAnsi="Tahoma" w:cs="Tahoma"/>
          <w:sz w:val="20"/>
          <w:szCs w:val="20"/>
        </w:rPr>
        <w:t>.</w:t>
      </w:r>
    </w:p>
    <w:p w:rsidR="008B1AAF" w:rsidRDefault="008B1AAF" w:rsidP="00FF6E0F">
      <w:pPr>
        <w:spacing w:before="240" w:after="120" w:line="280" w:lineRule="exact"/>
        <w:rPr>
          <w:rFonts w:ascii="Tahoma" w:hAnsi="Tahoma" w:cs="Tahoma"/>
          <w:b/>
          <w:bCs/>
          <w:color w:val="800000"/>
          <w:sz w:val="20"/>
          <w:szCs w:val="20"/>
        </w:rPr>
      </w:pPr>
      <w:r w:rsidRPr="002F384E">
        <w:rPr>
          <w:rFonts w:ascii="Tahoma" w:hAnsi="Tahoma" w:cs="Tahoma"/>
          <w:b/>
          <w:bCs/>
          <w:color w:val="800000"/>
          <w:sz w:val="20"/>
          <w:szCs w:val="20"/>
        </w:rPr>
        <w:t>ΕΝΔΕΙΞΕΙΣ ΑΠΑΤΗΣ</w:t>
      </w:r>
    </w:p>
    <w:p w:rsidR="008B1AAF" w:rsidRDefault="008B1AAF" w:rsidP="00FF6E0F">
      <w:pPr>
        <w:spacing w:after="120" w:line="280" w:lineRule="exact"/>
        <w:rPr>
          <w:rFonts w:ascii="Tahoma" w:hAnsi="Tahoma" w:cs="Tahoma"/>
          <w:i/>
          <w:iCs/>
          <w:color w:val="000000"/>
          <w:sz w:val="20"/>
          <w:szCs w:val="20"/>
        </w:rPr>
      </w:pPr>
      <w:r w:rsidRPr="00D9132E">
        <w:rPr>
          <w:rFonts w:ascii="Tahoma" w:hAnsi="Tahoma" w:cs="Tahoma"/>
          <w:color w:val="000000"/>
          <w:sz w:val="20"/>
          <w:szCs w:val="20"/>
        </w:rPr>
        <w:t xml:space="preserve">Στην περίπτωση που </w:t>
      </w:r>
      <w:r>
        <w:rPr>
          <w:rFonts w:ascii="Tahoma" w:hAnsi="Tahoma" w:cs="Tahoma"/>
          <w:sz w:val="20"/>
          <w:szCs w:val="20"/>
        </w:rPr>
        <w:t xml:space="preserve">στο πλαίσιο της επαλήθευσης, </w:t>
      </w:r>
      <w:r>
        <w:rPr>
          <w:rFonts w:ascii="Tahoma" w:hAnsi="Tahoma" w:cs="Tahoma"/>
          <w:color w:val="000000"/>
          <w:sz w:val="20"/>
          <w:szCs w:val="20"/>
        </w:rPr>
        <w:t xml:space="preserve">η </w:t>
      </w:r>
      <w:r>
        <w:rPr>
          <w:rFonts w:ascii="Tahoma" w:hAnsi="Tahoma" w:cs="Tahoma"/>
          <w:sz w:val="20"/>
          <w:szCs w:val="20"/>
        </w:rPr>
        <w:t xml:space="preserve">ΔΑ  εντοπίζει </w:t>
      </w:r>
      <w:r w:rsidRPr="00D9132E">
        <w:rPr>
          <w:rFonts w:ascii="Tahoma" w:hAnsi="Tahoma" w:cs="Tahoma"/>
          <w:color w:val="000000"/>
          <w:sz w:val="20"/>
          <w:szCs w:val="20"/>
        </w:rPr>
        <w:t xml:space="preserve">παρατυπία </w:t>
      </w:r>
      <w:r>
        <w:rPr>
          <w:rFonts w:ascii="Tahoma" w:hAnsi="Tahoma" w:cs="Tahoma"/>
          <w:color w:val="000000"/>
          <w:sz w:val="20"/>
          <w:szCs w:val="20"/>
        </w:rPr>
        <w:t xml:space="preserve">που κρίνει ότι </w:t>
      </w:r>
      <w:r w:rsidRPr="00D9132E">
        <w:rPr>
          <w:rFonts w:ascii="Tahoma" w:hAnsi="Tahoma" w:cs="Tahoma"/>
          <w:color w:val="000000"/>
          <w:sz w:val="20"/>
          <w:szCs w:val="20"/>
        </w:rPr>
        <w:t xml:space="preserve">ενέχει ένδειξη απάτης, ενεργοποιείται </w:t>
      </w:r>
      <w:r>
        <w:rPr>
          <w:rFonts w:ascii="Tahoma" w:hAnsi="Tahoma" w:cs="Tahoma"/>
          <w:color w:val="000000"/>
          <w:sz w:val="20"/>
          <w:szCs w:val="20"/>
        </w:rPr>
        <w:t xml:space="preserve">και </w:t>
      </w:r>
      <w:r w:rsidRPr="00D9132E">
        <w:rPr>
          <w:rFonts w:ascii="Tahoma" w:hAnsi="Tahoma" w:cs="Tahoma"/>
          <w:color w:val="000000"/>
          <w:sz w:val="20"/>
          <w:szCs w:val="20"/>
        </w:rPr>
        <w:t xml:space="preserve">η Διαδικασία: </w:t>
      </w:r>
      <w:r>
        <w:rPr>
          <w:rFonts w:ascii="Tahoma" w:hAnsi="Tahoma" w:cs="Tahoma"/>
          <w:i/>
          <w:iCs/>
          <w:color w:val="000000"/>
          <w:sz w:val="20"/>
          <w:szCs w:val="20"/>
        </w:rPr>
        <w:t>Δ</w:t>
      </w:r>
      <w:r w:rsidRPr="00D9132E">
        <w:rPr>
          <w:rFonts w:ascii="Tahoma" w:hAnsi="Tahoma" w:cs="Tahoma"/>
          <w:i/>
          <w:iCs/>
          <w:color w:val="000000"/>
          <w:sz w:val="20"/>
          <w:szCs w:val="20"/>
          <w:lang w:val="en-US"/>
        </w:rPr>
        <w:t>VIII</w:t>
      </w:r>
      <w:r w:rsidRPr="00D9132E">
        <w:rPr>
          <w:rFonts w:ascii="Tahoma" w:hAnsi="Tahoma" w:cs="Tahoma"/>
          <w:i/>
          <w:iCs/>
          <w:color w:val="000000"/>
          <w:sz w:val="20"/>
          <w:szCs w:val="20"/>
        </w:rPr>
        <w:t>_2: Εξέταση ενδείξεων απάτης και αναφορά υπονοιών απάτης.</w:t>
      </w:r>
    </w:p>
    <w:p w:rsidR="008B1AAF" w:rsidRPr="00390BE5" w:rsidRDefault="008B1AAF" w:rsidP="002C2274">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A659D3">
        <w:rPr>
          <w:rFonts w:ascii="Tahoma" w:hAnsi="Tahoma" w:cs="Tahoma"/>
          <w:b/>
          <w:bCs/>
          <w:color w:val="FFFFFF"/>
          <w:sz w:val="20"/>
          <w:szCs w:val="20"/>
        </w:rPr>
        <w:t xml:space="preserve">5. Σχετικά Έγγραφα </w:t>
      </w:r>
    </w:p>
    <w:p w:rsidR="008B1AAF" w:rsidRDefault="008B1AAF" w:rsidP="002C2274">
      <w:pPr>
        <w:overflowPunct w:val="0"/>
        <w:autoSpaceDE w:val="0"/>
        <w:autoSpaceDN w:val="0"/>
        <w:adjustRightInd w:val="0"/>
        <w:spacing w:after="120" w:line="280" w:lineRule="atLeast"/>
        <w:jc w:val="left"/>
        <w:rPr>
          <w:rFonts w:ascii="Tahoma" w:hAnsi="Tahoma" w:cs="Tahoma"/>
          <w:color w:val="000000"/>
          <w:sz w:val="20"/>
          <w:szCs w:val="20"/>
        </w:rPr>
      </w:pPr>
      <w:r>
        <w:rPr>
          <w:rFonts w:ascii="Tahoma" w:hAnsi="Tahoma" w:cs="Tahoma"/>
          <w:color w:val="000000"/>
          <w:sz w:val="20"/>
          <w:szCs w:val="20"/>
        </w:rPr>
        <w:t>Σ</w:t>
      </w:r>
      <w:r w:rsidRPr="00B50EC2">
        <w:rPr>
          <w:rFonts w:ascii="Tahoma" w:hAnsi="Tahoma" w:cs="Tahoma"/>
          <w:color w:val="000000"/>
          <w:sz w:val="20"/>
          <w:szCs w:val="20"/>
        </w:rPr>
        <w:t>την παρούσα Διαδικασία χρησιμοποιούνται έντυπα</w:t>
      </w:r>
      <w:r>
        <w:rPr>
          <w:rFonts w:ascii="Tahoma" w:hAnsi="Tahoma" w:cs="Tahoma"/>
          <w:color w:val="000000"/>
          <w:sz w:val="20"/>
          <w:szCs w:val="20"/>
        </w:rPr>
        <w:t xml:space="preserve"> άλλων διαδικασιών ως εξής:</w:t>
      </w:r>
    </w:p>
    <w:tbl>
      <w:tblPr>
        <w:tblW w:w="8313" w:type="dxa"/>
        <w:jc w:val="center"/>
        <w:tblLook w:val="01E0" w:firstRow="1" w:lastRow="1" w:firstColumn="1" w:lastColumn="1" w:noHBand="0" w:noVBand="0"/>
      </w:tblPr>
      <w:tblGrid>
        <w:gridCol w:w="1351"/>
        <w:gridCol w:w="6962"/>
      </w:tblGrid>
      <w:tr w:rsidR="008B1AAF" w:rsidRPr="00B50EC2" w:rsidTr="0043388F">
        <w:trPr>
          <w:jc w:val="center"/>
        </w:trPr>
        <w:tc>
          <w:tcPr>
            <w:tcW w:w="1351" w:type="dxa"/>
            <w:tcBorders>
              <w:top w:val="single" w:sz="4" w:space="0" w:color="auto"/>
              <w:left w:val="nil"/>
              <w:bottom w:val="single" w:sz="4" w:space="0" w:color="auto"/>
              <w:right w:val="nil"/>
            </w:tcBorders>
            <w:vAlign w:val="center"/>
          </w:tcPr>
          <w:p w:rsidR="008B1AAF" w:rsidRPr="00B50EC2" w:rsidRDefault="008B1AAF" w:rsidP="0043388F">
            <w:pPr>
              <w:overflowPunct w:val="0"/>
              <w:autoSpaceDE w:val="0"/>
              <w:autoSpaceDN w:val="0"/>
              <w:adjustRightInd w:val="0"/>
              <w:spacing w:after="120" w:line="280" w:lineRule="atLeast"/>
              <w:jc w:val="left"/>
              <w:rPr>
                <w:rFonts w:ascii="Tahoma" w:hAnsi="Tahoma" w:cs="Tahoma"/>
                <w:color w:val="000000"/>
                <w:sz w:val="20"/>
                <w:szCs w:val="20"/>
              </w:rPr>
            </w:pPr>
            <w:r w:rsidRPr="00B50EC2">
              <w:rPr>
                <w:rFonts w:ascii="Tahoma" w:hAnsi="Tahoma" w:cs="Tahoma"/>
                <w:b/>
                <w:color w:val="000000"/>
                <w:sz w:val="20"/>
                <w:szCs w:val="20"/>
                <w:lang w:eastAsia="en-US"/>
              </w:rPr>
              <w:t>Κωδικός</w:t>
            </w:r>
          </w:p>
        </w:tc>
        <w:tc>
          <w:tcPr>
            <w:tcW w:w="6962" w:type="dxa"/>
            <w:tcBorders>
              <w:top w:val="single" w:sz="4" w:space="0" w:color="auto"/>
              <w:left w:val="nil"/>
              <w:bottom w:val="single" w:sz="4" w:space="0" w:color="auto"/>
              <w:right w:val="nil"/>
            </w:tcBorders>
          </w:tcPr>
          <w:p w:rsidR="008B1AAF" w:rsidRPr="00B50EC2" w:rsidRDefault="008B1AAF" w:rsidP="0043388F">
            <w:pPr>
              <w:spacing w:after="120" w:line="280" w:lineRule="atLeast"/>
              <w:rPr>
                <w:rFonts w:ascii="Tahoma" w:hAnsi="Tahoma" w:cs="Tahoma"/>
                <w:color w:val="000000"/>
                <w:sz w:val="20"/>
                <w:szCs w:val="20"/>
              </w:rPr>
            </w:pPr>
            <w:r w:rsidRPr="00B50EC2">
              <w:rPr>
                <w:rFonts w:ascii="Tahoma" w:hAnsi="Tahoma" w:cs="Tahoma"/>
                <w:b/>
                <w:color w:val="000000"/>
                <w:sz w:val="20"/>
                <w:szCs w:val="20"/>
                <w:lang w:eastAsia="en-US"/>
              </w:rPr>
              <w:t>Περιγραφή</w:t>
            </w:r>
          </w:p>
        </w:tc>
      </w:tr>
      <w:tr w:rsidR="008B1AAF" w:rsidRPr="00B50EC2" w:rsidTr="0043388F">
        <w:trPr>
          <w:jc w:val="center"/>
        </w:trPr>
        <w:tc>
          <w:tcPr>
            <w:tcW w:w="1351" w:type="dxa"/>
            <w:tcBorders>
              <w:top w:val="single" w:sz="4" w:space="0" w:color="auto"/>
              <w:left w:val="nil"/>
              <w:bottom w:val="single" w:sz="4" w:space="0" w:color="auto"/>
              <w:right w:val="nil"/>
            </w:tcBorders>
            <w:vAlign w:val="center"/>
          </w:tcPr>
          <w:p w:rsidR="008B1AAF" w:rsidRPr="007F3ED5" w:rsidRDefault="008B1AAF" w:rsidP="0043388F">
            <w:pPr>
              <w:overflowPunct w:val="0"/>
              <w:autoSpaceDE w:val="0"/>
              <w:autoSpaceDN w:val="0"/>
              <w:adjustRightInd w:val="0"/>
              <w:spacing w:after="120" w:line="280" w:lineRule="atLeast"/>
              <w:jc w:val="left"/>
              <w:rPr>
                <w:rFonts w:ascii="Tahoma" w:hAnsi="Tahoma" w:cs="Tahoma"/>
                <w:color w:val="000000"/>
                <w:sz w:val="20"/>
                <w:szCs w:val="20"/>
              </w:rPr>
            </w:pPr>
            <w:r>
              <w:rPr>
                <w:rFonts w:ascii="Tahoma" w:hAnsi="Tahoma" w:cs="Tahoma"/>
                <w:color w:val="000000"/>
                <w:sz w:val="20"/>
                <w:szCs w:val="20"/>
              </w:rPr>
              <w:t>Ε.</w:t>
            </w:r>
            <w:r>
              <w:rPr>
                <w:rFonts w:ascii="Tahoma" w:hAnsi="Tahoma" w:cs="Tahoma"/>
                <w:color w:val="000000"/>
                <w:sz w:val="20"/>
                <w:szCs w:val="20"/>
                <w:lang w:val="en-US"/>
              </w:rPr>
              <w:t>II</w:t>
            </w:r>
            <w:r w:rsidRPr="007F3ED5">
              <w:rPr>
                <w:rFonts w:ascii="Tahoma" w:hAnsi="Tahoma" w:cs="Tahoma"/>
                <w:color w:val="000000"/>
                <w:sz w:val="20"/>
                <w:szCs w:val="20"/>
              </w:rPr>
              <w:t>.1_2</w:t>
            </w:r>
          </w:p>
          <w:p w:rsidR="008B1AAF" w:rsidRPr="007F3ED5" w:rsidRDefault="008B1AAF" w:rsidP="0043388F">
            <w:pPr>
              <w:overflowPunct w:val="0"/>
              <w:autoSpaceDE w:val="0"/>
              <w:autoSpaceDN w:val="0"/>
              <w:adjustRightInd w:val="0"/>
              <w:spacing w:after="120" w:line="280" w:lineRule="atLeast"/>
              <w:jc w:val="left"/>
              <w:rPr>
                <w:rFonts w:ascii="Tahoma" w:hAnsi="Tahoma" w:cs="Tahoma"/>
                <w:color w:val="000000"/>
                <w:sz w:val="20"/>
                <w:szCs w:val="20"/>
              </w:rPr>
            </w:pPr>
            <w:r w:rsidRPr="007F3ED5">
              <w:rPr>
                <w:rFonts w:ascii="Tahoma" w:hAnsi="Tahoma" w:cs="Tahoma"/>
                <w:color w:val="000000"/>
                <w:sz w:val="20"/>
                <w:szCs w:val="20"/>
              </w:rPr>
              <w:t xml:space="preserve">Ε.ΙΙ.7_4 </w:t>
            </w:r>
          </w:p>
          <w:p w:rsidR="008B1AAF" w:rsidRPr="007F3ED5" w:rsidRDefault="008B1AAF" w:rsidP="0043388F">
            <w:pPr>
              <w:overflowPunct w:val="0"/>
              <w:autoSpaceDE w:val="0"/>
              <w:autoSpaceDN w:val="0"/>
              <w:adjustRightInd w:val="0"/>
              <w:spacing w:after="120" w:line="280" w:lineRule="atLeast"/>
              <w:jc w:val="left"/>
              <w:rPr>
                <w:rFonts w:ascii="Tahoma" w:hAnsi="Tahoma" w:cs="Tahoma"/>
                <w:color w:val="000000"/>
                <w:sz w:val="20"/>
                <w:szCs w:val="20"/>
              </w:rPr>
            </w:pPr>
            <w:r w:rsidRPr="007F3ED5">
              <w:rPr>
                <w:rFonts w:ascii="Tahoma" w:hAnsi="Tahoma" w:cs="Tahoma"/>
                <w:color w:val="000000"/>
                <w:sz w:val="20"/>
                <w:szCs w:val="20"/>
              </w:rPr>
              <w:t>Ε.ΙΙ.7_5</w:t>
            </w:r>
          </w:p>
        </w:tc>
        <w:tc>
          <w:tcPr>
            <w:tcW w:w="6962" w:type="dxa"/>
            <w:tcBorders>
              <w:top w:val="single" w:sz="4" w:space="0" w:color="auto"/>
              <w:left w:val="nil"/>
              <w:bottom w:val="single" w:sz="4" w:space="0" w:color="auto"/>
              <w:right w:val="nil"/>
            </w:tcBorders>
          </w:tcPr>
          <w:p w:rsidR="008B1AAF" w:rsidRDefault="008B1AAF" w:rsidP="0043388F">
            <w:pPr>
              <w:spacing w:after="120" w:line="280" w:lineRule="atLeast"/>
              <w:rPr>
                <w:rFonts w:ascii="Tahoma" w:hAnsi="Tahoma" w:cs="Tahoma"/>
                <w:color w:val="000000"/>
                <w:sz w:val="20"/>
                <w:szCs w:val="20"/>
              </w:rPr>
            </w:pPr>
            <w:r w:rsidRPr="007F3ED5">
              <w:rPr>
                <w:rFonts w:ascii="Tahoma" w:hAnsi="Tahoma" w:cs="Tahoma"/>
                <w:color w:val="000000"/>
                <w:sz w:val="20"/>
                <w:szCs w:val="20"/>
              </w:rPr>
              <w:t>Δελτίο Παρακολούθησης &amp;</w:t>
            </w:r>
            <w:bookmarkStart w:id="0" w:name="_GoBack"/>
            <w:bookmarkEnd w:id="0"/>
            <w:r w:rsidRPr="007F3ED5">
              <w:rPr>
                <w:rFonts w:ascii="Tahoma" w:hAnsi="Tahoma" w:cs="Tahoma"/>
                <w:color w:val="000000"/>
                <w:sz w:val="20"/>
                <w:szCs w:val="20"/>
              </w:rPr>
              <w:t xml:space="preserve"> Αξιολόγησης Προόδου Πράξης</w:t>
            </w:r>
            <w:r w:rsidRPr="002944F8">
              <w:rPr>
                <w:rFonts w:ascii="Tahoma" w:hAnsi="Tahoma" w:cs="Tahoma"/>
                <w:color w:val="000000"/>
                <w:sz w:val="20"/>
                <w:szCs w:val="20"/>
              </w:rPr>
              <w:t xml:space="preserve"> (πράξεις πλην ΚΕ)</w:t>
            </w:r>
          </w:p>
          <w:p w:rsidR="008B1AAF" w:rsidRPr="007F3ED5" w:rsidRDefault="008B1AAF" w:rsidP="0043388F">
            <w:pPr>
              <w:spacing w:before="60" w:after="60"/>
              <w:jc w:val="left"/>
              <w:rPr>
                <w:rFonts w:ascii="Tahoma" w:hAnsi="Tahoma" w:cs="Tahoma"/>
                <w:color w:val="000000"/>
                <w:sz w:val="20"/>
                <w:szCs w:val="20"/>
              </w:rPr>
            </w:pPr>
            <w:r w:rsidRPr="007F3ED5">
              <w:rPr>
                <w:rFonts w:ascii="Tahoma" w:hAnsi="Tahoma" w:cs="Tahoma"/>
                <w:color w:val="000000"/>
                <w:sz w:val="20"/>
                <w:szCs w:val="20"/>
              </w:rPr>
              <w:t xml:space="preserve">Απόφαση Δημοσιονομικής Διόρθωσης/ Ανάκτησης </w:t>
            </w:r>
            <w:r w:rsidRPr="002944F8">
              <w:rPr>
                <w:rFonts w:ascii="Tahoma" w:hAnsi="Tahoma" w:cs="Tahoma"/>
                <w:color w:val="000000"/>
                <w:sz w:val="20"/>
                <w:szCs w:val="20"/>
              </w:rPr>
              <w:t>(πράξεις πλην ΚΕ)</w:t>
            </w:r>
          </w:p>
          <w:p w:rsidR="008B1AAF" w:rsidRPr="00B50EC2" w:rsidRDefault="008B1AAF" w:rsidP="0043388F">
            <w:pPr>
              <w:spacing w:after="120" w:line="280" w:lineRule="atLeast"/>
              <w:rPr>
                <w:rFonts w:ascii="Tahoma" w:hAnsi="Tahoma" w:cs="Tahoma"/>
                <w:color w:val="000000"/>
                <w:sz w:val="20"/>
                <w:szCs w:val="20"/>
              </w:rPr>
            </w:pPr>
            <w:r w:rsidRPr="007F3ED5">
              <w:rPr>
                <w:rFonts w:ascii="Tahoma" w:hAnsi="Tahoma" w:cs="Tahoma"/>
                <w:color w:val="000000"/>
                <w:sz w:val="20"/>
                <w:szCs w:val="20"/>
              </w:rPr>
              <w:t>Δελτίο Καταχώρ</w:t>
            </w:r>
            <w:r>
              <w:rPr>
                <w:rFonts w:ascii="Tahoma" w:hAnsi="Tahoma" w:cs="Tahoma"/>
                <w:color w:val="000000"/>
                <w:sz w:val="20"/>
                <w:szCs w:val="20"/>
              </w:rPr>
              <w:t>ι</w:t>
            </w:r>
            <w:r w:rsidRPr="007F3ED5">
              <w:rPr>
                <w:rFonts w:ascii="Tahoma" w:hAnsi="Tahoma" w:cs="Tahoma"/>
                <w:color w:val="000000"/>
                <w:sz w:val="20"/>
                <w:szCs w:val="20"/>
              </w:rPr>
              <w:t>σης Διορθώσεων (ΔΚΔ)</w:t>
            </w:r>
            <w:r w:rsidRPr="002944F8">
              <w:rPr>
                <w:rFonts w:ascii="Tahoma" w:hAnsi="Tahoma" w:cs="Tahoma"/>
                <w:color w:val="000000"/>
                <w:sz w:val="20"/>
                <w:szCs w:val="20"/>
              </w:rPr>
              <w:t xml:space="preserve"> (πράξεις πλην ΚΕ)</w:t>
            </w:r>
          </w:p>
        </w:tc>
      </w:tr>
    </w:tbl>
    <w:p w:rsidR="008B1AAF" w:rsidRDefault="008B1AAF" w:rsidP="00FF6E0F">
      <w:pPr>
        <w:spacing w:after="120" w:line="280" w:lineRule="exact"/>
        <w:rPr>
          <w:rFonts w:ascii="Tahoma" w:hAnsi="Tahoma" w:cs="Tahoma"/>
          <w:sz w:val="20"/>
          <w:szCs w:val="20"/>
        </w:rPr>
      </w:pPr>
    </w:p>
    <w:p w:rsidR="008B1AAF" w:rsidRDefault="008B1AAF">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7476B2">
        <w:rPr>
          <w:rFonts w:ascii="Tahoma" w:hAnsi="Tahoma" w:cs="Tahoma"/>
          <w:b/>
          <w:bCs/>
          <w:color w:val="FFFFFF"/>
          <w:sz w:val="20"/>
          <w:szCs w:val="20"/>
        </w:rPr>
        <w:t>6. Διάγραμμα ροής</w:t>
      </w:r>
    </w:p>
    <w:sectPr w:rsidR="008B1AAF" w:rsidSect="00FF1845">
      <w:footerReference w:type="default" r:id="rId8"/>
      <w:pgSz w:w="11906" w:h="16838"/>
      <w:pgMar w:top="1021" w:right="991" w:bottom="1247" w:left="993" w:header="709" w:footer="324"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AAF" w:rsidRDefault="008B1AAF" w:rsidP="00882E5E">
      <w:r>
        <w:separator/>
      </w:r>
    </w:p>
  </w:endnote>
  <w:endnote w:type="continuationSeparator" w:id="0">
    <w:p w:rsidR="008B1AAF" w:rsidRDefault="008B1AAF"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B1AAF" w:rsidRPr="00CB47BE" w:rsidTr="00C54173">
      <w:trPr>
        <w:jc w:val="center"/>
      </w:trPr>
      <w:tc>
        <w:tcPr>
          <w:tcW w:w="3383" w:type="dxa"/>
          <w:tcBorders>
            <w:top w:val="single" w:sz="4" w:space="0" w:color="auto"/>
          </w:tcBorders>
        </w:tcPr>
        <w:p w:rsidR="008B1AAF" w:rsidRPr="007476B2" w:rsidRDefault="008B1AAF" w:rsidP="00C54173">
          <w:pPr>
            <w:spacing w:before="60"/>
            <w:jc w:val="left"/>
            <w:rPr>
              <w:rFonts w:ascii="Tahoma" w:hAnsi="Tahoma" w:cs="Tahoma"/>
              <w:bCs/>
              <w:sz w:val="16"/>
              <w:szCs w:val="16"/>
            </w:rPr>
          </w:pPr>
          <w:r w:rsidRPr="007476B2">
            <w:rPr>
              <w:rFonts w:ascii="Tahoma" w:hAnsi="Tahoma" w:cs="Tahoma"/>
              <w:bCs/>
              <w:sz w:val="16"/>
              <w:szCs w:val="16"/>
            </w:rPr>
            <w:t>Διαδικασία: Δ</w:t>
          </w:r>
          <w:r w:rsidRPr="007476B2">
            <w:rPr>
              <w:rFonts w:ascii="Tahoma" w:hAnsi="Tahoma" w:cs="Tahoma"/>
              <w:bCs/>
              <w:sz w:val="16"/>
              <w:szCs w:val="16"/>
              <w:lang w:val="en-US"/>
            </w:rPr>
            <w:t>I</w:t>
          </w:r>
          <w:r w:rsidRPr="007476B2">
            <w:rPr>
              <w:rFonts w:ascii="Tahoma" w:hAnsi="Tahoma" w:cs="Tahoma"/>
              <w:bCs/>
              <w:sz w:val="16"/>
              <w:szCs w:val="16"/>
            </w:rPr>
            <w:t>Ι_11_ΚΕ</w:t>
          </w:r>
        </w:p>
        <w:p w:rsidR="008B1AAF" w:rsidRPr="009F12F3" w:rsidRDefault="008B1AAF" w:rsidP="00C54173">
          <w:pPr>
            <w:spacing w:before="0"/>
            <w:jc w:val="left"/>
            <w:rPr>
              <w:rFonts w:ascii="Tahoma" w:hAnsi="Tahoma" w:cs="Tahoma"/>
              <w:bCs/>
              <w:sz w:val="16"/>
              <w:szCs w:val="16"/>
            </w:rPr>
          </w:pPr>
          <w:r w:rsidRPr="007476B2">
            <w:rPr>
              <w:rFonts w:ascii="Tahoma" w:hAnsi="Tahoma" w:cs="Tahoma"/>
              <w:bCs/>
              <w:sz w:val="16"/>
              <w:szCs w:val="16"/>
            </w:rPr>
            <w:t>Έκδοση:1</w:t>
          </w:r>
          <w:r w:rsidRPr="007476B2">
            <w:rPr>
              <w:rFonts w:ascii="Tahoma" w:hAnsi="Tahoma" w:cs="Tahoma"/>
              <w:bCs/>
              <w:sz w:val="16"/>
              <w:szCs w:val="16"/>
              <w:vertAlign w:val="superscript"/>
            </w:rPr>
            <w:t>η</w:t>
          </w:r>
          <w:r>
            <w:rPr>
              <w:rFonts w:ascii="Tahoma" w:hAnsi="Tahoma" w:cs="Tahoma"/>
              <w:bCs/>
              <w:sz w:val="16"/>
              <w:szCs w:val="16"/>
            </w:rPr>
            <w:t xml:space="preserve"> </w:t>
          </w:r>
        </w:p>
        <w:p w:rsidR="008B1AAF" w:rsidRPr="007476B2" w:rsidRDefault="008B1AAF" w:rsidP="009D28BC">
          <w:pPr>
            <w:spacing w:before="0"/>
            <w:jc w:val="left"/>
            <w:rPr>
              <w:rFonts w:ascii="Tahoma" w:hAnsi="Tahoma" w:cs="Tahoma"/>
              <w:bCs/>
              <w:szCs w:val="20"/>
            </w:rPr>
          </w:pPr>
          <w:r w:rsidRPr="007476B2">
            <w:rPr>
              <w:rFonts w:ascii="Tahoma" w:hAnsi="Tahoma" w:cs="Tahoma"/>
              <w:bCs/>
              <w:sz w:val="16"/>
              <w:szCs w:val="16"/>
            </w:rPr>
            <w:t>Ημ. Έκδοσης:</w:t>
          </w:r>
          <w:r w:rsidR="009D28BC">
            <w:rPr>
              <w:rFonts w:ascii="Tahoma" w:hAnsi="Tahoma" w:cs="Tahoma"/>
              <w:bCs/>
              <w:sz w:val="16"/>
              <w:szCs w:val="16"/>
            </w:rPr>
            <w:t>30</w:t>
          </w:r>
          <w:r>
            <w:rPr>
              <w:rFonts w:ascii="Tahoma" w:hAnsi="Tahoma" w:cs="Tahoma"/>
              <w:bCs/>
              <w:sz w:val="16"/>
              <w:szCs w:val="16"/>
            </w:rPr>
            <w:t>.</w:t>
          </w:r>
          <w:r w:rsidR="009D28BC">
            <w:rPr>
              <w:rFonts w:ascii="Tahoma" w:hAnsi="Tahoma" w:cs="Tahoma"/>
              <w:bCs/>
              <w:sz w:val="16"/>
              <w:szCs w:val="16"/>
            </w:rPr>
            <w:t>10</w:t>
          </w:r>
          <w:r>
            <w:rPr>
              <w:rFonts w:ascii="Tahoma" w:hAnsi="Tahoma" w:cs="Tahoma"/>
              <w:bCs/>
              <w:sz w:val="16"/>
              <w:szCs w:val="16"/>
            </w:rPr>
            <w:t>.2015</w:t>
          </w:r>
        </w:p>
      </w:tc>
      <w:tc>
        <w:tcPr>
          <w:tcW w:w="2850" w:type="dxa"/>
          <w:tcBorders>
            <w:top w:val="single" w:sz="4" w:space="0" w:color="auto"/>
          </w:tcBorders>
          <w:vAlign w:val="center"/>
        </w:tcPr>
        <w:p w:rsidR="008B1AAF" w:rsidRPr="00CB47BE" w:rsidRDefault="008B1AAF" w:rsidP="00F11028">
          <w:pPr>
            <w:spacing w:before="0"/>
            <w:jc w:val="center"/>
            <w:rPr>
              <w:bCs/>
              <w:sz w:val="16"/>
              <w:szCs w:val="16"/>
            </w:rPr>
          </w:pPr>
          <w:r w:rsidRPr="00CB47BE">
            <w:rPr>
              <w:bCs/>
              <w:sz w:val="16"/>
              <w:szCs w:val="16"/>
            </w:rPr>
            <w:t xml:space="preserve">- </w:t>
          </w:r>
          <w:r w:rsidRPr="00CB47BE">
            <w:rPr>
              <w:bCs/>
              <w:sz w:val="16"/>
              <w:szCs w:val="16"/>
            </w:rPr>
            <w:fldChar w:fldCharType="begin"/>
          </w:r>
          <w:r w:rsidRPr="00CB47BE">
            <w:rPr>
              <w:bCs/>
              <w:sz w:val="16"/>
              <w:szCs w:val="16"/>
            </w:rPr>
            <w:instrText xml:space="preserve"> PAGE </w:instrText>
          </w:r>
          <w:r w:rsidRPr="00CB47BE">
            <w:rPr>
              <w:bCs/>
              <w:sz w:val="16"/>
              <w:szCs w:val="16"/>
            </w:rPr>
            <w:fldChar w:fldCharType="separate"/>
          </w:r>
          <w:r w:rsidR="009D28BC">
            <w:rPr>
              <w:bCs/>
              <w:noProof/>
              <w:sz w:val="16"/>
              <w:szCs w:val="16"/>
            </w:rPr>
            <w:t>4</w:t>
          </w:r>
          <w:r w:rsidRPr="00CB47BE">
            <w:rPr>
              <w:bCs/>
              <w:sz w:val="16"/>
              <w:szCs w:val="16"/>
            </w:rPr>
            <w:fldChar w:fldCharType="end"/>
          </w:r>
          <w:r w:rsidRPr="00CB47BE">
            <w:rPr>
              <w:bCs/>
              <w:sz w:val="16"/>
              <w:szCs w:val="16"/>
            </w:rPr>
            <w:t xml:space="preserve"> -</w:t>
          </w:r>
        </w:p>
      </w:tc>
      <w:tc>
        <w:tcPr>
          <w:tcW w:w="2798" w:type="dxa"/>
          <w:tcBorders>
            <w:top w:val="single" w:sz="4" w:space="0" w:color="auto"/>
          </w:tcBorders>
          <w:vAlign w:val="center"/>
        </w:tcPr>
        <w:p w:rsidR="008B1AAF" w:rsidRPr="00CB47BE" w:rsidRDefault="009D28BC" w:rsidP="00FE4C36">
          <w:pPr>
            <w:spacing w:before="60"/>
            <w:jc w:val="right"/>
            <w:rPr>
              <w:bCs/>
              <w:szCs w:val="20"/>
            </w:rPr>
          </w:pPr>
          <w:r>
            <w:rPr>
              <w:rFonts w:ascii="Tahoma" w:hAnsi="Tahoma" w:cs="Tahoma"/>
              <w:noProo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62pt;height:36.95pt;visibility:visible">
                <v:imagedata r:id="rId1" o:title=""/>
              </v:shape>
            </w:pict>
          </w:r>
        </w:p>
      </w:tc>
    </w:tr>
  </w:tbl>
  <w:p w:rsidR="008B1AAF" w:rsidRPr="00131DE4" w:rsidRDefault="008B1AAF" w:rsidP="0065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AAF" w:rsidRDefault="008B1AAF" w:rsidP="00882E5E">
      <w:r>
        <w:separator/>
      </w:r>
    </w:p>
  </w:footnote>
  <w:footnote w:type="continuationSeparator" w:id="0">
    <w:p w:rsidR="008B1AAF" w:rsidRDefault="008B1AAF" w:rsidP="0088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B3DCB006"/>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7F74F112"/>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7A6266BC"/>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021682CE"/>
    <w:lvl w:ilvl="0">
      <w:start w:val="1"/>
      <w:numFmt w:val="bullet"/>
      <w:pStyle w:val="ListBullet4"/>
      <w:lvlText w:val=""/>
      <w:lvlJc w:val="left"/>
      <w:pPr>
        <w:tabs>
          <w:tab w:val="num" w:pos="360"/>
        </w:tabs>
        <w:ind w:left="360" w:hanging="360"/>
      </w:pPr>
      <w:rPr>
        <w:rFonts w:ascii="Symbol" w:hAnsi="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C540C5B8">
      <w:start w:val="1"/>
      <w:numFmt w:val="bullet"/>
      <w:pStyle w:val="ListBullet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CB638A6"/>
    <w:multiLevelType w:val="hybridMultilevel"/>
    <w:tmpl w:val="DFBE0B3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D2B33EF"/>
    <w:multiLevelType w:val="multilevel"/>
    <w:tmpl w:val="0408001D"/>
    <w:styleLink w:val="Heading2K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30D5380"/>
    <w:multiLevelType w:val="multilevel"/>
    <w:tmpl w:val="F692DFD4"/>
    <w:lvl w:ilvl="0">
      <w:start w:val="1"/>
      <w:numFmt w:val="upperRoman"/>
      <w:pStyle w:val="Heading1"/>
      <w:lvlText w:val="Λειτουργική Περιοχή %1:"/>
      <w:lvlJc w:val="left"/>
      <w:pPr>
        <w:ind w:left="432" w:hanging="432"/>
      </w:pPr>
      <w:rPr>
        <w:rFonts w:cs="Times New Roman" w:hint="default"/>
      </w:rPr>
    </w:lvl>
    <w:lvl w:ilvl="1">
      <w:start w:val="1"/>
      <w:numFmt w:val="decimal"/>
      <w:pStyle w:val="Heading2"/>
      <w:lvlText w:val="Διαδικασία Δ%1_%2:"/>
      <w:lvlJc w:val="left"/>
      <w:pPr>
        <w:ind w:left="3270" w:hanging="576"/>
      </w:pPr>
      <w:rPr>
        <w:rFonts w:cs="Times New Roman" w:hint="default"/>
      </w:rPr>
    </w:lvl>
    <w:lvl w:ilvl="2">
      <w:start w:val="1"/>
      <w:numFmt w:val="decimal"/>
      <w:lvlRestart w:val="0"/>
      <w:pStyle w:val="Heading3"/>
      <w:lvlText w:val="Διαδικασία Δ%1_%2:"/>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nsid w:val="5C031B8F"/>
    <w:multiLevelType w:val="hybridMultilevel"/>
    <w:tmpl w:val="AC0A87F8"/>
    <w:lvl w:ilvl="0" w:tplc="DA22D82A">
      <w:start w:val="1"/>
      <w:numFmt w:val="bullet"/>
      <w:pStyle w:val="ListBullet3"/>
      <w:lvlText w:val="­"/>
      <w:lvlJc w:val="left"/>
      <w:pPr>
        <w:ind w:left="643" w:hanging="360"/>
      </w:pPr>
      <w:rPr>
        <w:rFonts w:ascii="Courier New" w:hAnsi="Courier New" w:hint="default"/>
        <w:sz w:val="14"/>
      </w:rPr>
    </w:lvl>
    <w:lvl w:ilvl="1" w:tplc="508C5FD4">
      <w:start w:val="1"/>
      <w:numFmt w:val="bullet"/>
      <w:lvlText w:val=""/>
      <w:lvlJc w:val="left"/>
      <w:pPr>
        <w:ind w:left="1363" w:hanging="360"/>
      </w:pPr>
      <w:rPr>
        <w:rFonts w:ascii="Symbol" w:hAnsi="Symbol" w:hint="default"/>
      </w:rPr>
    </w:lvl>
    <w:lvl w:ilvl="2" w:tplc="BC547CCA">
      <w:numFmt w:val="bullet"/>
      <w:lvlText w:val="•"/>
      <w:lvlJc w:val="left"/>
      <w:pPr>
        <w:ind w:left="2443" w:hanging="720"/>
      </w:pPr>
      <w:rPr>
        <w:rFonts w:ascii="Arial Narrow" w:eastAsia="Times New Roman" w:hAnsi="Arial Narrow" w:hint="default"/>
      </w:rPr>
    </w:lvl>
    <w:lvl w:ilvl="3" w:tplc="F1A0447C" w:tentative="1">
      <w:start w:val="1"/>
      <w:numFmt w:val="bullet"/>
      <w:lvlText w:val=""/>
      <w:lvlJc w:val="left"/>
      <w:pPr>
        <w:ind w:left="2803" w:hanging="360"/>
      </w:pPr>
      <w:rPr>
        <w:rFonts w:ascii="Symbol" w:hAnsi="Symbol" w:hint="default"/>
      </w:rPr>
    </w:lvl>
    <w:lvl w:ilvl="4" w:tplc="D17066EC" w:tentative="1">
      <w:start w:val="1"/>
      <w:numFmt w:val="bullet"/>
      <w:lvlText w:val="o"/>
      <w:lvlJc w:val="left"/>
      <w:pPr>
        <w:ind w:left="3523" w:hanging="360"/>
      </w:pPr>
      <w:rPr>
        <w:rFonts w:ascii="Courier New" w:hAnsi="Courier New" w:hint="default"/>
      </w:rPr>
    </w:lvl>
    <w:lvl w:ilvl="5" w:tplc="C324EB1C" w:tentative="1">
      <w:start w:val="1"/>
      <w:numFmt w:val="bullet"/>
      <w:lvlText w:val=""/>
      <w:lvlJc w:val="left"/>
      <w:pPr>
        <w:ind w:left="4243" w:hanging="360"/>
      </w:pPr>
      <w:rPr>
        <w:rFonts w:ascii="Wingdings" w:hAnsi="Wingdings" w:hint="default"/>
      </w:rPr>
    </w:lvl>
    <w:lvl w:ilvl="6" w:tplc="2534A72E" w:tentative="1">
      <w:start w:val="1"/>
      <w:numFmt w:val="bullet"/>
      <w:lvlText w:val=""/>
      <w:lvlJc w:val="left"/>
      <w:pPr>
        <w:ind w:left="4963" w:hanging="360"/>
      </w:pPr>
      <w:rPr>
        <w:rFonts w:ascii="Symbol" w:hAnsi="Symbol" w:hint="default"/>
      </w:rPr>
    </w:lvl>
    <w:lvl w:ilvl="7" w:tplc="0144D316" w:tentative="1">
      <w:start w:val="1"/>
      <w:numFmt w:val="bullet"/>
      <w:lvlText w:val="o"/>
      <w:lvlJc w:val="left"/>
      <w:pPr>
        <w:ind w:left="5683" w:hanging="360"/>
      </w:pPr>
      <w:rPr>
        <w:rFonts w:ascii="Courier New" w:hAnsi="Courier New" w:hint="default"/>
      </w:rPr>
    </w:lvl>
    <w:lvl w:ilvl="8" w:tplc="A1828344" w:tentative="1">
      <w:start w:val="1"/>
      <w:numFmt w:val="bullet"/>
      <w:lvlText w:val=""/>
      <w:lvlJc w:val="left"/>
      <w:pPr>
        <w:ind w:left="6403" w:hanging="360"/>
      </w:pPr>
      <w:rPr>
        <w:rFonts w:ascii="Wingdings" w:hAnsi="Wingdings" w:hint="default"/>
      </w:rPr>
    </w:lvl>
  </w:abstractNum>
  <w:abstractNum w:abstractNumId="1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72EA38C9"/>
    <w:multiLevelType w:val="multilevel"/>
    <w:tmpl w:val="04A8E0B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796B4FB0"/>
    <w:multiLevelType w:val="hybridMultilevel"/>
    <w:tmpl w:val="97901ADE"/>
    <w:lvl w:ilvl="0" w:tplc="04080003">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2"/>
  </w:num>
  <w:num w:numId="11">
    <w:abstractNumId w:val="0"/>
  </w:num>
  <w:num w:numId="12">
    <w:abstractNumId w:val="1"/>
  </w:num>
  <w:num w:numId="13">
    <w:abstractNumId w:val="3"/>
  </w:num>
  <w:num w:numId="14">
    <w:abstractNumId w:val="2"/>
  </w:num>
  <w:num w:numId="15">
    <w:abstractNumId w:val="0"/>
  </w:num>
  <w:num w:numId="16">
    <w:abstractNumId w:val="1"/>
  </w:num>
  <w:num w:numId="17">
    <w:abstractNumId w:val="3"/>
  </w:num>
  <w:num w:numId="18">
    <w:abstractNumId w:val="2"/>
  </w:num>
  <w:num w:numId="19">
    <w:abstractNumId w:val="0"/>
  </w:num>
  <w:num w:numId="20">
    <w:abstractNumId w:val="1"/>
  </w:num>
  <w:num w:numId="21">
    <w:abstractNumId w:val="3"/>
  </w:num>
  <w:num w:numId="22">
    <w:abstractNumId w:val="10"/>
  </w:num>
  <w:num w:numId="23">
    <w:abstractNumId w:val="8"/>
  </w:num>
  <w:num w:numId="24">
    <w:abstractNumId w:val="7"/>
  </w:num>
  <w:num w:numId="25">
    <w:abstractNumId w:val="4"/>
  </w:num>
  <w:num w:numId="26">
    <w:abstractNumId w:val="5"/>
  </w:num>
  <w:num w:numId="27">
    <w:abstractNumId w:val="12"/>
  </w:num>
  <w:num w:numId="28">
    <w:abstractNumId w:val="9"/>
  </w:num>
  <w:num w:numId="2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E5E"/>
    <w:rsid w:val="000005F7"/>
    <w:rsid w:val="00000660"/>
    <w:rsid w:val="00000833"/>
    <w:rsid w:val="000026B3"/>
    <w:rsid w:val="00004740"/>
    <w:rsid w:val="00004785"/>
    <w:rsid w:val="00005204"/>
    <w:rsid w:val="000052BA"/>
    <w:rsid w:val="00007973"/>
    <w:rsid w:val="0001011A"/>
    <w:rsid w:val="00010C17"/>
    <w:rsid w:val="00011063"/>
    <w:rsid w:val="00011542"/>
    <w:rsid w:val="000125B0"/>
    <w:rsid w:val="000127DD"/>
    <w:rsid w:val="00012901"/>
    <w:rsid w:val="00014293"/>
    <w:rsid w:val="00014D2E"/>
    <w:rsid w:val="0001558E"/>
    <w:rsid w:val="000168F3"/>
    <w:rsid w:val="00016FC5"/>
    <w:rsid w:val="00017087"/>
    <w:rsid w:val="000170CA"/>
    <w:rsid w:val="000171F1"/>
    <w:rsid w:val="000176FC"/>
    <w:rsid w:val="0002005F"/>
    <w:rsid w:val="0002210D"/>
    <w:rsid w:val="00023626"/>
    <w:rsid w:val="00025166"/>
    <w:rsid w:val="000269FA"/>
    <w:rsid w:val="000275F3"/>
    <w:rsid w:val="00027B72"/>
    <w:rsid w:val="0003000F"/>
    <w:rsid w:val="0003063B"/>
    <w:rsid w:val="00030656"/>
    <w:rsid w:val="0003066A"/>
    <w:rsid w:val="000309B2"/>
    <w:rsid w:val="0003214C"/>
    <w:rsid w:val="00033074"/>
    <w:rsid w:val="00033CFB"/>
    <w:rsid w:val="0003499F"/>
    <w:rsid w:val="000358DC"/>
    <w:rsid w:val="0003752F"/>
    <w:rsid w:val="00040D39"/>
    <w:rsid w:val="00040D66"/>
    <w:rsid w:val="0004197D"/>
    <w:rsid w:val="00044222"/>
    <w:rsid w:val="00044E2B"/>
    <w:rsid w:val="000455C3"/>
    <w:rsid w:val="00047676"/>
    <w:rsid w:val="00047E75"/>
    <w:rsid w:val="00050021"/>
    <w:rsid w:val="000517BF"/>
    <w:rsid w:val="00051841"/>
    <w:rsid w:val="00052444"/>
    <w:rsid w:val="00052F29"/>
    <w:rsid w:val="00053007"/>
    <w:rsid w:val="000535C3"/>
    <w:rsid w:val="00053D6A"/>
    <w:rsid w:val="00054DA3"/>
    <w:rsid w:val="0005527F"/>
    <w:rsid w:val="0005673F"/>
    <w:rsid w:val="000568B5"/>
    <w:rsid w:val="000568BB"/>
    <w:rsid w:val="0005698B"/>
    <w:rsid w:val="000579BD"/>
    <w:rsid w:val="000607F3"/>
    <w:rsid w:val="00060D76"/>
    <w:rsid w:val="0006197C"/>
    <w:rsid w:val="00062212"/>
    <w:rsid w:val="0006282A"/>
    <w:rsid w:val="0006460D"/>
    <w:rsid w:val="000655D5"/>
    <w:rsid w:val="0006580A"/>
    <w:rsid w:val="00065B55"/>
    <w:rsid w:val="00065B66"/>
    <w:rsid w:val="00066567"/>
    <w:rsid w:val="00066709"/>
    <w:rsid w:val="0007094B"/>
    <w:rsid w:val="000710DE"/>
    <w:rsid w:val="00071749"/>
    <w:rsid w:val="00071B6B"/>
    <w:rsid w:val="000726DA"/>
    <w:rsid w:val="00072F93"/>
    <w:rsid w:val="00073657"/>
    <w:rsid w:val="0007391E"/>
    <w:rsid w:val="00073B8E"/>
    <w:rsid w:val="00073EC3"/>
    <w:rsid w:val="00074510"/>
    <w:rsid w:val="00074D2D"/>
    <w:rsid w:val="000756EE"/>
    <w:rsid w:val="000759CC"/>
    <w:rsid w:val="00075E59"/>
    <w:rsid w:val="00076207"/>
    <w:rsid w:val="000763B1"/>
    <w:rsid w:val="00080319"/>
    <w:rsid w:val="00081656"/>
    <w:rsid w:val="000816E9"/>
    <w:rsid w:val="00081D78"/>
    <w:rsid w:val="0008207E"/>
    <w:rsid w:val="000825C2"/>
    <w:rsid w:val="00083A6D"/>
    <w:rsid w:val="00085597"/>
    <w:rsid w:val="00085790"/>
    <w:rsid w:val="0008700B"/>
    <w:rsid w:val="0008725B"/>
    <w:rsid w:val="00090365"/>
    <w:rsid w:val="00090752"/>
    <w:rsid w:val="000910D7"/>
    <w:rsid w:val="00091FA5"/>
    <w:rsid w:val="00092D05"/>
    <w:rsid w:val="00092FC9"/>
    <w:rsid w:val="000953DC"/>
    <w:rsid w:val="00096576"/>
    <w:rsid w:val="0009759A"/>
    <w:rsid w:val="00097833"/>
    <w:rsid w:val="000A0FB4"/>
    <w:rsid w:val="000A1130"/>
    <w:rsid w:val="000A1D63"/>
    <w:rsid w:val="000A3808"/>
    <w:rsid w:val="000A42B2"/>
    <w:rsid w:val="000A609A"/>
    <w:rsid w:val="000A6EF5"/>
    <w:rsid w:val="000A7AEB"/>
    <w:rsid w:val="000B0280"/>
    <w:rsid w:val="000B0814"/>
    <w:rsid w:val="000B1C1E"/>
    <w:rsid w:val="000B39F3"/>
    <w:rsid w:val="000B41AB"/>
    <w:rsid w:val="000B4403"/>
    <w:rsid w:val="000B44C0"/>
    <w:rsid w:val="000B4619"/>
    <w:rsid w:val="000B485A"/>
    <w:rsid w:val="000B58F6"/>
    <w:rsid w:val="000B5E14"/>
    <w:rsid w:val="000B61A4"/>
    <w:rsid w:val="000B746C"/>
    <w:rsid w:val="000B7D93"/>
    <w:rsid w:val="000C1BCA"/>
    <w:rsid w:val="000C35DA"/>
    <w:rsid w:val="000C36C9"/>
    <w:rsid w:val="000C38A7"/>
    <w:rsid w:val="000C38AA"/>
    <w:rsid w:val="000C6424"/>
    <w:rsid w:val="000C65EA"/>
    <w:rsid w:val="000C6628"/>
    <w:rsid w:val="000C691A"/>
    <w:rsid w:val="000C7CB6"/>
    <w:rsid w:val="000D3F78"/>
    <w:rsid w:val="000D3FEC"/>
    <w:rsid w:val="000D41B8"/>
    <w:rsid w:val="000D5660"/>
    <w:rsid w:val="000D5FB6"/>
    <w:rsid w:val="000D64F0"/>
    <w:rsid w:val="000D6FD7"/>
    <w:rsid w:val="000D7F35"/>
    <w:rsid w:val="000E08D7"/>
    <w:rsid w:val="000E12D6"/>
    <w:rsid w:val="000E18B3"/>
    <w:rsid w:val="000E2883"/>
    <w:rsid w:val="000E39D5"/>
    <w:rsid w:val="000E4607"/>
    <w:rsid w:val="000E4CC8"/>
    <w:rsid w:val="000E567D"/>
    <w:rsid w:val="000E6E8F"/>
    <w:rsid w:val="000E7582"/>
    <w:rsid w:val="000F3632"/>
    <w:rsid w:val="000F40BD"/>
    <w:rsid w:val="000F420A"/>
    <w:rsid w:val="000F430F"/>
    <w:rsid w:val="000F476F"/>
    <w:rsid w:val="000F52DE"/>
    <w:rsid w:val="000F7702"/>
    <w:rsid w:val="000F7B2F"/>
    <w:rsid w:val="000F7FFD"/>
    <w:rsid w:val="00100772"/>
    <w:rsid w:val="00100F31"/>
    <w:rsid w:val="001018C2"/>
    <w:rsid w:val="001020B9"/>
    <w:rsid w:val="0010263D"/>
    <w:rsid w:val="00102782"/>
    <w:rsid w:val="00103DBB"/>
    <w:rsid w:val="00103E16"/>
    <w:rsid w:val="0010459A"/>
    <w:rsid w:val="00104CB3"/>
    <w:rsid w:val="0010680D"/>
    <w:rsid w:val="00106FFA"/>
    <w:rsid w:val="00111E9C"/>
    <w:rsid w:val="00112E4B"/>
    <w:rsid w:val="00112FD3"/>
    <w:rsid w:val="00113F02"/>
    <w:rsid w:val="001141C6"/>
    <w:rsid w:val="001148EC"/>
    <w:rsid w:val="001155E5"/>
    <w:rsid w:val="00115A3C"/>
    <w:rsid w:val="0012117D"/>
    <w:rsid w:val="0012121D"/>
    <w:rsid w:val="0012141B"/>
    <w:rsid w:val="00121FCF"/>
    <w:rsid w:val="00122851"/>
    <w:rsid w:val="001238ED"/>
    <w:rsid w:val="00124C0F"/>
    <w:rsid w:val="00124D1B"/>
    <w:rsid w:val="00125500"/>
    <w:rsid w:val="0012564F"/>
    <w:rsid w:val="00125C52"/>
    <w:rsid w:val="00130C09"/>
    <w:rsid w:val="00130FCF"/>
    <w:rsid w:val="0013164C"/>
    <w:rsid w:val="00131D0C"/>
    <w:rsid w:val="00131DE4"/>
    <w:rsid w:val="00132A2E"/>
    <w:rsid w:val="00134C3C"/>
    <w:rsid w:val="00136608"/>
    <w:rsid w:val="00136E47"/>
    <w:rsid w:val="001370AC"/>
    <w:rsid w:val="001371A7"/>
    <w:rsid w:val="00137567"/>
    <w:rsid w:val="00137ACC"/>
    <w:rsid w:val="00137FE6"/>
    <w:rsid w:val="00140101"/>
    <w:rsid w:val="00140471"/>
    <w:rsid w:val="0014109D"/>
    <w:rsid w:val="00141AD9"/>
    <w:rsid w:val="001422FD"/>
    <w:rsid w:val="00143593"/>
    <w:rsid w:val="00143FC6"/>
    <w:rsid w:val="0014448A"/>
    <w:rsid w:val="00144F84"/>
    <w:rsid w:val="00144F96"/>
    <w:rsid w:val="0014516A"/>
    <w:rsid w:val="00145A14"/>
    <w:rsid w:val="00145A30"/>
    <w:rsid w:val="00146FFC"/>
    <w:rsid w:val="001476B3"/>
    <w:rsid w:val="00147861"/>
    <w:rsid w:val="00147A78"/>
    <w:rsid w:val="00147C51"/>
    <w:rsid w:val="00147E0F"/>
    <w:rsid w:val="00150822"/>
    <w:rsid w:val="00151800"/>
    <w:rsid w:val="00152706"/>
    <w:rsid w:val="00152B33"/>
    <w:rsid w:val="00152F0A"/>
    <w:rsid w:val="001541D0"/>
    <w:rsid w:val="00154587"/>
    <w:rsid w:val="00155D05"/>
    <w:rsid w:val="0015677A"/>
    <w:rsid w:val="0015718A"/>
    <w:rsid w:val="001578E5"/>
    <w:rsid w:val="00157F16"/>
    <w:rsid w:val="001604FE"/>
    <w:rsid w:val="00160D4D"/>
    <w:rsid w:val="00160E7E"/>
    <w:rsid w:val="001619F2"/>
    <w:rsid w:val="00161A6E"/>
    <w:rsid w:val="00161DFF"/>
    <w:rsid w:val="00161EF7"/>
    <w:rsid w:val="001625CF"/>
    <w:rsid w:val="00162A45"/>
    <w:rsid w:val="001653BC"/>
    <w:rsid w:val="001656EE"/>
    <w:rsid w:val="00166078"/>
    <w:rsid w:val="00167BAF"/>
    <w:rsid w:val="00172310"/>
    <w:rsid w:val="0017244B"/>
    <w:rsid w:val="00172FF4"/>
    <w:rsid w:val="0017567B"/>
    <w:rsid w:val="001759FC"/>
    <w:rsid w:val="001767C8"/>
    <w:rsid w:val="00176FE1"/>
    <w:rsid w:val="00180735"/>
    <w:rsid w:val="001818D1"/>
    <w:rsid w:val="00182025"/>
    <w:rsid w:val="001823BA"/>
    <w:rsid w:val="001823C0"/>
    <w:rsid w:val="00183E5F"/>
    <w:rsid w:val="00183F7C"/>
    <w:rsid w:val="0018531E"/>
    <w:rsid w:val="001855CD"/>
    <w:rsid w:val="00185BBF"/>
    <w:rsid w:val="001873AB"/>
    <w:rsid w:val="001878A1"/>
    <w:rsid w:val="0019006E"/>
    <w:rsid w:val="00191B05"/>
    <w:rsid w:val="00193586"/>
    <w:rsid w:val="00194A48"/>
    <w:rsid w:val="00197D70"/>
    <w:rsid w:val="001A0728"/>
    <w:rsid w:val="001A09FF"/>
    <w:rsid w:val="001A2001"/>
    <w:rsid w:val="001A450D"/>
    <w:rsid w:val="001A6B86"/>
    <w:rsid w:val="001A6E94"/>
    <w:rsid w:val="001B1A54"/>
    <w:rsid w:val="001B1E03"/>
    <w:rsid w:val="001B2B29"/>
    <w:rsid w:val="001B684E"/>
    <w:rsid w:val="001B6AA0"/>
    <w:rsid w:val="001C3566"/>
    <w:rsid w:val="001C3603"/>
    <w:rsid w:val="001C3DFA"/>
    <w:rsid w:val="001C4CCA"/>
    <w:rsid w:val="001C55AE"/>
    <w:rsid w:val="001C57C2"/>
    <w:rsid w:val="001C6283"/>
    <w:rsid w:val="001C6E08"/>
    <w:rsid w:val="001C7259"/>
    <w:rsid w:val="001D03C6"/>
    <w:rsid w:val="001D14D6"/>
    <w:rsid w:val="001D1661"/>
    <w:rsid w:val="001D1BF7"/>
    <w:rsid w:val="001D1DCE"/>
    <w:rsid w:val="001D2EEC"/>
    <w:rsid w:val="001D3087"/>
    <w:rsid w:val="001D30F3"/>
    <w:rsid w:val="001D35E8"/>
    <w:rsid w:val="001D3D18"/>
    <w:rsid w:val="001D4ACA"/>
    <w:rsid w:val="001D64F0"/>
    <w:rsid w:val="001D7832"/>
    <w:rsid w:val="001D7D5E"/>
    <w:rsid w:val="001D7DF3"/>
    <w:rsid w:val="001E09BC"/>
    <w:rsid w:val="001E0BC5"/>
    <w:rsid w:val="001E1140"/>
    <w:rsid w:val="001E24E7"/>
    <w:rsid w:val="001E30E0"/>
    <w:rsid w:val="001E3432"/>
    <w:rsid w:val="001E4195"/>
    <w:rsid w:val="001E471D"/>
    <w:rsid w:val="001E4732"/>
    <w:rsid w:val="001E48E7"/>
    <w:rsid w:val="001E492A"/>
    <w:rsid w:val="001E55EC"/>
    <w:rsid w:val="001E5849"/>
    <w:rsid w:val="001E6389"/>
    <w:rsid w:val="001E6A2B"/>
    <w:rsid w:val="001E73C8"/>
    <w:rsid w:val="001F0FAF"/>
    <w:rsid w:val="001F2BAF"/>
    <w:rsid w:val="001F64D4"/>
    <w:rsid w:val="001F6B55"/>
    <w:rsid w:val="001F7A09"/>
    <w:rsid w:val="00200CCE"/>
    <w:rsid w:val="00203988"/>
    <w:rsid w:val="00205C28"/>
    <w:rsid w:val="0020623C"/>
    <w:rsid w:val="00206B2B"/>
    <w:rsid w:val="00211100"/>
    <w:rsid w:val="00212662"/>
    <w:rsid w:val="0021416F"/>
    <w:rsid w:val="00214B11"/>
    <w:rsid w:val="00215F97"/>
    <w:rsid w:val="0021704D"/>
    <w:rsid w:val="00217BEF"/>
    <w:rsid w:val="00220CFE"/>
    <w:rsid w:val="00221457"/>
    <w:rsid w:val="00223A66"/>
    <w:rsid w:val="0022430F"/>
    <w:rsid w:val="00224BB9"/>
    <w:rsid w:val="00225D77"/>
    <w:rsid w:val="002273B8"/>
    <w:rsid w:val="00230A83"/>
    <w:rsid w:val="00230DA0"/>
    <w:rsid w:val="00231270"/>
    <w:rsid w:val="002317B4"/>
    <w:rsid w:val="0023289F"/>
    <w:rsid w:val="00236F6E"/>
    <w:rsid w:val="00240212"/>
    <w:rsid w:val="00240344"/>
    <w:rsid w:val="00241ABD"/>
    <w:rsid w:val="002420C0"/>
    <w:rsid w:val="00243AB0"/>
    <w:rsid w:val="00243F3D"/>
    <w:rsid w:val="0024568F"/>
    <w:rsid w:val="002459D4"/>
    <w:rsid w:val="00245CB7"/>
    <w:rsid w:val="00246332"/>
    <w:rsid w:val="002465B5"/>
    <w:rsid w:val="002476FC"/>
    <w:rsid w:val="00250B85"/>
    <w:rsid w:val="0025163D"/>
    <w:rsid w:val="002517EF"/>
    <w:rsid w:val="002530E4"/>
    <w:rsid w:val="002543F2"/>
    <w:rsid w:val="00254640"/>
    <w:rsid w:val="00254768"/>
    <w:rsid w:val="00257B40"/>
    <w:rsid w:val="00260DDC"/>
    <w:rsid w:val="002631BC"/>
    <w:rsid w:val="002657DE"/>
    <w:rsid w:val="00265BEC"/>
    <w:rsid w:val="00265C9A"/>
    <w:rsid w:val="0026636C"/>
    <w:rsid w:val="002670CA"/>
    <w:rsid w:val="0026785E"/>
    <w:rsid w:val="00270AF4"/>
    <w:rsid w:val="0027133C"/>
    <w:rsid w:val="00273032"/>
    <w:rsid w:val="002746C8"/>
    <w:rsid w:val="00275BB9"/>
    <w:rsid w:val="00275C2D"/>
    <w:rsid w:val="00275C6C"/>
    <w:rsid w:val="00276A21"/>
    <w:rsid w:val="002817D0"/>
    <w:rsid w:val="0028203A"/>
    <w:rsid w:val="002823DE"/>
    <w:rsid w:val="00283372"/>
    <w:rsid w:val="0028460B"/>
    <w:rsid w:val="00285AED"/>
    <w:rsid w:val="00286699"/>
    <w:rsid w:val="0028682E"/>
    <w:rsid w:val="00286C8B"/>
    <w:rsid w:val="00286FB7"/>
    <w:rsid w:val="002876F0"/>
    <w:rsid w:val="00290774"/>
    <w:rsid w:val="00290E76"/>
    <w:rsid w:val="00293308"/>
    <w:rsid w:val="00293344"/>
    <w:rsid w:val="00293423"/>
    <w:rsid w:val="002936ED"/>
    <w:rsid w:val="002944F8"/>
    <w:rsid w:val="00294B87"/>
    <w:rsid w:val="0029569E"/>
    <w:rsid w:val="0029596C"/>
    <w:rsid w:val="00295AF5"/>
    <w:rsid w:val="0029689D"/>
    <w:rsid w:val="002A04A8"/>
    <w:rsid w:val="002A0DF8"/>
    <w:rsid w:val="002A0FCC"/>
    <w:rsid w:val="002A1279"/>
    <w:rsid w:val="002A23FD"/>
    <w:rsid w:val="002A3FDB"/>
    <w:rsid w:val="002A47C4"/>
    <w:rsid w:val="002A48FD"/>
    <w:rsid w:val="002A52FA"/>
    <w:rsid w:val="002A578F"/>
    <w:rsid w:val="002A5ABA"/>
    <w:rsid w:val="002A6435"/>
    <w:rsid w:val="002A6B57"/>
    <w:rsid w:val="002A6C85"/>
    <w:rsid w:val="002A710A"/>
    <w:rsid w:val="002A77DD"/>
    <w:rsid w:val="002A7FC6"/>
    <w:rsid w:val="002B07EF"/>
    <w:rsid w:val="002B1618"/>
    <w:rsid w:val="002B217B"/>
    <w:rsid w:val="002B21AC"/>
    <w:rsid w:val="002B383C"/>
    <w:rsid w:val="002B3B2A"/>
    <w:rsid w:val="002B4563"/>
    <w:rsid w:val="002B6090"/>
    <w:rsid w:val="002B64E8"/>
    <w:rsid w:val="002B7731"/>
    <w:rsid w:val="002B7966"/>
    <w:rsid w:val="002B7B05"/>
    <w:rsid w:val="002C0674"/>
    <w:rsid w:val="002C1F34"/>
    <w:rsid w:val="002C2274"/>
    <w:rsid w:val="002C373F"/>
    <w:rsid w:val="002C3B4A"/>
    <w:rsid w:val="002C4A41"/>
    <w:rsid w:val="002C5A71"/>
    <w:rsid w:val="002C5F3D"/>
    <w:rsid w:val="002C7182"/>
    <w:rsid w:val="002C7A12"/>
    <w:rsid w:val="002D0177"/>
    <w:rsid w:val="002D05FB"/>
    <w:rsid w:val="002D22CB"/>
    <w:rsid w:val="002D2449"/>
    <w:rsid w:val="002D4C31"/>
    <w:rsid w:val="002D50FD"/>
    <w:rsid w:val="002D59F4"/>
    <w:rsid w:val="002D62D8"/>
    <w:rsid w:val="002D6687"/>
    <w:rsid w:val="002D6761"/>
    <w:rsid w:val="002E061A"/>
    <w:rsid w:val="002E1174"/>
    <w:rsid w:val="002E1BF3"/>
    <w:rsid w:val="002E3175"/>
    <w:rsid w:val="002E4415"/>
    <w:rsid w:val="002E4F9D"/>
    <w:rsid w:val="002E51A0"/>
    <w:rsid w:val="002E72FA"/>
    <w:rsid w:val="002E7B1D"/>
    <w:rsid w:val="002E7D45"/>
    <w:rsid w:val="002E7DCC"/>
    <w:rsid w:val="002F00E5"/>
    <w:rsid w:val="002F0AAC"/>
    <w:rsid w:val="002F1190"/>
    <w:rsid w:val="002F1D06"/>
    <w:rsid w:val="002F2D48"/>
    <w:rsid w:val="002F2E75"/>
    <w:rsid w:val="002F384E"/>
    <w:rsid w:val="002F3B87"/>
    <w:rsid w:val="002F4200"/>
    <w:rsid w:val="002F549A"/>
    <w:rsid w:val="002F580B"/>
    <w:rsid w:val="002F6B51"/>
    <w:rsid w:val="002F7016"/>
    <w:rsid w:val="002F7AB9"/>
    <w:rsid w:val="002F7C65"/>
    <w:rsid w:val="002F7E6D"/>
    <w:rsid w:val="00300E84"/>
    <w:rsid w:val="00302EF5"/>
    <w:rsid w:val="0030340D"/>
    <w:rsid w:val="003034C4"/>
    <w:rsid w:val="00304B4B"/>
    <w:rsid w:val="00305A44"/>
    <w:rsid w:val="0030643F"/>
    <w:rsid w:val="00307866"/>
    <w:rsid w:val="0031042C"/>
    <w:rsid w:val="00310A2B"/>
    <w:rsid w:val="00310BCC"/>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E9"/>
    <w:rsid w:val="00327C10"/>
    <w:rsid w:val="00332475"/>
    <w:rsid w:val="0033470A"/>
    <w:rsid w:val="00334C8C"/>
    <w:rsid w:val="00334E4C"/>
    <w:rsid w:val="003355E2"/>
    <w:rsid w:val="00336458"/>
    <w:rsid w:val="00336A88"/>
    <w:rsid w:val="00340577"/>
    <w:rsid w:val="003406D9"/>
    <w:rsid w:val="00340B46"/>
    <w:rsid w:val="00340BF0"/>
    <w:rsid w:val="0034178D"/>
    <w:rsid w:val="00341C7C"/>
    <w:rsid w:val="003421D6"/>
    <w:rsid w:val="00342414"/>
    <w:rsid w:val="003431D3"/>
    <w:rsid w:val="00343BCA"/>
    <w:rsid w:val="00343E01"/>
    <w:rsid w:val="003443F6"/>
    <w:rsid w:val="00344EE5"/>
    <w:rsid w:val="00344EEA"/>
    <w:rsid w:val="00344F87"/>
    <w:rsid w:val="00347C04"/>
    <w:rsid w:val="00347F3D"/>
    <w:rsid w:val="003513C0"/>
    <w:rsid w:val="00352395"/>
    <w:rsid w:val="00352701"/>
    <w:rsid w:val="003537A7"/>
    <w:rsid w:val="003541A9"/>
    <w:rsid w:val="00354D1E"/>
    <w:rsid w:val="003554FE"/>
    <w:rsid w:val="003559B2"/>
    <w:rsid w:val="00357A23"/>
    <w:rsid w:val="00357F4B"/>
    <w:rsid w:val="00360F40"/>
    <w:rsid w:val="0036195D"/>
    <w:rsid w:val="00361A03"/>
    <w:rsid w:val="003623F7"/>
    <w:rsid w:val="003629D4"/>
    <w:rsid w:val="00363310"/>
    <w:rsid w:val="00364E6C"/>
    <w:rsid w:val="00366215"/>
    <w:rsid w:val="00366F67"/>
    <w:rsid w:val="00367CDB"/>
    <w:rsid w:val="00367ECE"/>
    <w:rsid w:val="003705C6"/>
    <w:rsid w:val="00372D1C"/>
    <w:rsid w:val="003736C3"/>
    <w:rsid w:val="00374811"/>
    <w:rsid w:val="003752B5"/>
    <w:rsid w:val="00375FD0"/>
    <w:rsid w:val="00380DF9"/>
    <w:rsid w:val="003824B8"/>
    <w:rsid w:val="00385451"/>
    <w:rsid w:val="00386224"/>
    <w:rsid w:val="00386697"/>
    <w:rsid w:val="00386D99"/>
    <w:rsid w:val="00387BE0"/>
    <w:rsid w:val="0039016A"/>
    <w:rsid w:val="00390B36"/>
    <w:rsid w:val="00390BE5"/>
    <w:rsid w:val="00392395"/>
    <w:rsid w:val="00392481"/>
    <w:rsid w:val="00392747"/>
    <w:rsid w:val="00392CFA"/>
    <w:rsid w:val="00393E92"/>
    <w:rsid w:val="0039537D"/>
    <w:rsid w:val="00395639"/>
    <w:rsid w:val="00395E15"/>
    <w:rsid w:val="0039630B"/>
    <w:rsid w:val="00397301"/>
    <w:rsid w:val="00397DBF"/>
    <w:rsid w:val="00397E3D"/>
    <w:rsid w:val="003A1996"/>
    <w:rsid w:val="003A3425"/>
    <w:rsid w:val="003A38BF"/>
    <w:rsid w:val="003A654D"/>
    <w:rsid w:val="003A7301"/>
    <w:rsid w:val="003B0BED"/>
    <w:rsid w:val="003B1260"/>
    <w:rsid w:val="003B4370"/>
    <w:rsid w:val="003B4CF5"/>
    <w:rsid w:val="003B4D3D"/>
    <w:rsid w:val="003B6506"/>
    <w:rsid w:val="003B663A"/>
    <w:rsid w:val="003B73B9"/>
    <w:rsid w:val="003B7D06"/>
    <w:rsid w:val="003B7EA9"/>
    <w:rsid w:val="003C0118"/>
    <w:rsid w:val="003C0B7C"/>
    <w:rsid w:val="003C130B"/>
    <w:rsid w:val="003C2748"/>
    <w:rsid w:val="003C3111"/>
    <w:rsid w:val="003C4108"/>
    <w:rsid w:val="003C4DC4"/>
    <w:rsid w:val="003C5250"/>
    <w:rsid w:val="003C5ACD"/>
    <w:rsid w:val="003C5CCD"/>
    <w:rsid w:val="003C616E"/>
    <w:rsid w:val="003C6D08"/>
    <w:rsid w:val="003C6F3B"/>
    <w:rsid w:val="003C788E"/>
    <w:rsid w:val="003C7E84"/>
    <w:rsid w:val="003D01EB"/>
    <w:rsid w:val="003D06B4"/>
    <w:rsid w:val="003D17FC"/>
    <w:rsid w:val="003D38D7"/>
    <w:rsid w:val="003D3988"/>
    <w:rsid w:val="003D4D88"/>
    <w:rsid w:val="003D5128"/>
    <w:rsid w:val="003D5155"/>
    <w:rsid w:val="003D54BA"/>
    <w:rsid w:val="003D7B72"/>
    <w:rsid w:val="003D7D4D"/>
    <w:rsid w:val="003E1232"/>
    <w:rsid w:val="003E1241"/>
    <w:rsid w:val="003E20BE"/>
    <w:rsid w:val="003E380E"/>
    <w:rsid w:val="003E38CF"/>
    <w:rsid w:val="003E5E7D"/>
    <w:rsid w:val="003E6BC3"/>
    <w:rsid w:val="003E79A0"/>
    <w:rsid w:val="003E7DFA"/>
    <w:rsid w:val="003E7EAB"/>
    <w:rsid w:val="003F1A80"/>
    <w:rsid w:val="003F2B90"/>
    <w:rsid w:val="003F2B9B"/>
    <w:rsid w:val="003F4520"/>
    <w:rsid w:val="003F45B9"/>
    <w:rsid w:val="003F4AB1"/>
    <w:rsid w:val="003F57F1"/>
    <w:rsid w:val="003F58A8"/>
    <w:rsid w:val="003F5C16"/>
    <w:rsid w:val="003F5CD6"/>
    <w:rsid w:val="003F6C41"/>
    <w:rsid w:val="0040012A"/>
    <w:rsid w:val="00401A62"/>
    <w:rsid w:val="00401D97"/>
    <w:rsid w:val="004026F7"/>
    <w:rsid w:val="0040285D"/>
    <w:rsid w:val="004028D4"/>
    <w:rsid w:val="004030FB"/>
    <w:rsid w:val="004033A8"/>
    <w:rsid w:val="00403CF1"/>
    <w:rsid w:val="004045D3"/>
    <w:rsid w:val="00404CBA"/>
    <w:rsid w:val="00407ABB"/>
    <w:rsid w:val="00407C3B"/>
    <w:rsid w:val="00407F22"/>
    <w:rsid w:val="00411754"/>
    <w:rsid w:val="00412772"/>
    <w:rsid w:val="0041283D"/>
    <w:rsid w:val="00415081"/>
    <w:rsid w:val="004150AD"/>
    <w:rsid w:val="004151D4"/>
    <w:rsid w:val="00415833"/>
    <w:rsid w:val="00417015"/>
    <w:rsid w:val="00420EB1"/>
    <w:rsid w:val="00422851"/>
    <w:rsid w:val="00424D68"/>
    <w:rsid w:val="004254EB"/>
    <w:rsid w:val="00425959"/>
    <w:rsid w:val="00426092"/>
    <w:rsid w:val="0042696C"/>
    <w:rsid w:val="004279F2"/>
    <w:rsid w:val="00430238"/>
    <w:rsid w:val="00430452"/>
    <w:rsid w:val="00431270"/>
    <w:rsid w:val="0043196E"/>
    <w:rsid w:val="00431ECA"/>
    <w:rsid w:val="00432916"/>
    <w:rsid w:val="0043388F"/>
    <w:rsid w:val="00433A1A"/>
    <w:rsid w:val="00434D96"/>
    <w:rsid w:val="00435942"/>
    <w:rsid w:val="0043596C"/>
    <w:rsid w:val="00435EA2"/>
    <w:rsid w:val="00436632"/>
    <w:rsid w:val="00440793"/>
    <w:rsid w:val="00441066"/>
    <w:rsid w:val="00441078"/>
    <w:rsid w:val="00441F97"/>
    <w:rsid w:val="00443017"/>
    <w:rsid w:val="00443F70"/>
    <w:rsid w:val="00445DC1"/>
    <w:rsid w:val="00446276"/>
    <w:rsid w:val="00447B34"/>
    <w:rsid w:val="00451030"/>
    <w:rsid w:val="00451C1A"/>
    <w:rsid w:val="00451CD6"/>
    <w:rsid w:val="0045217D"/>
    <w:rsid w:val="00452497"/>
    <w:rsid w:val="00452985"/>
    <w:rsid w:val="00453183"/>
    <w:rsid w:val="00453F2D"/>
    <w:rsid w:val="00455AF1"/>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1281"/>
    <w:rsid w:val="004722C3"/>
    <w:rsid w:val="004722C9"/>
    <w:rsid w:val="00472E49"/>
    <w:rsid w:val="00473AEC"/>
    <w:rsid w:val="004749D4"/>
    <w:rsid w:val="00474DDE"/>
    <w:rsid w:val="004752DD"/>
    <w:rsid w:val="00476A05"/>
    <w:rsid w:val="00477977"/>
    <w:rsid w:val="0048130F"/>
    <w:rsid w:val="004827BD"/>
    <w:rsid w:val="0048335A"/>
    <w:rsid w:val="00484425"/>
    <w:rsid w:val="00484AF8"/>
    <w:rsid w:val="004855DD"/>
    <w:rsid w:val="00486AC7"/>
    <w:rsid w:val="00490E07"/>
    <w:rsid w:val="004917EB"/>
    <w:rsid w:val="00494023"/>
    <w:rsid w:val="004944A2"/>
    <w:rsid w:val="0049538F"/>
    <w:rsid w:val="00495C68"/>
    <w:rsid w:val="00496281"/>
    <w:rsid w:val="0049685D"/>
    <w:rsid w:val="004969AC"/>
    <w:rsid w:val="004A2759"/>
    <w:rsid w:val="004A5FFD"/>
    <w:rsid w:val="004B0202"/>
    <w:rsid w:val="004B04EA"/>
    <w:rsid w:val="004B128D"/>
    <w:rsid w:val="004B1352"/>
    <w:rsid w:val="004B1A7E"/>
    <w:rsid w:val="004B20D9"/>
    <w:rsid w:val="004B2176"/>
    <w:rsid w:val="004B3F23"/>
    <w:rsid w:val="004B48DB"/>
    <w:rsid w:val="004B4910"/>
    <w:rsid w:val="004B4D59"/>
    <w:rsid w:val="004B51CF"/>
    <w:rsid w:val="004B7FE0"/>
    <w:rsid w:val="004C0804"/>
    <w:rsid w:val="004C0E63"/>
    <w:rsid w:val="004C181B"/>
    <w:rsid w:val="004C298B"/>
    <w:rsid w:val="004C4D7F"/>
    <w:rsid w:val="004D33EB"/>
    <w:rsid w:val="004D4575"/>
    <w:rsid w:val="004D46C0"/>
    <w:rsid w:val="004D4D81"/>
    <w:rsid w:val="004D5842"/>
    <w:rsid w:val="004D5878"/>
    <w:rsid w:val="004D5CF0"/>
    <w:rsid w:val="004D695B"/>
    <w:rsid w:val="004D765B"/>
    <w:rsid w:val="004E0F35"/>
    <w:rsid w:val="004E154D"/>
    <w:rsid w:val="004E22C8"/>
    <w:rsid w:val="004E2833"/>
    <w:rsid w:val="004E39D2"/>
    <w:rsid w:val="004E4258"/>
    <w:rsid w:val="004E4897"/>
    <w:rsid w:val="004E59DD"/>
    <w:rsid w:val="004E6D7B"/>
    <w:rsid w:val="004E746A"/>
    <w:rsid w:val="004E75A0"/>
    <w:rsid w:val="004E75B2"/>
    <w:rsid w:val="004F07BB"/>
    <w:rsid w:val="004F1540"/>
    <w:rsid w:val="004F155D"/>
    <w:rsid w:val="004F261A"/>
    <w:rsid w:val="004F2A1B"/>
    <w:rsid w:val="004F2DC6"/>
    <w:rsid w:val="004F4388"/>
    <w:rsid w:val="004F60E9"/>
    <w:rsid w:val="004F640E"/>
    <w:rsid w:val="004F7714"/>
    <w:rsid w:val="00500D1E"/>
    <w:rsid w:val="00500F70"/>
    <w:rsid w:val="0050137F"/>
    <w:rsid w:val="0050181B"/>
    <w:rsid w:val="00501E5F"/>
    <w:rsid w:val="00502299"/>
    <w:rsid w:val="00502B23"/>
    <w:rsid w:val="00502B95"/>
    <w:rsid w:val="005036F0"/>
    <w:rsid w:val="005039A5"/>
    <w:rsid w:val="00503DE8"/>
    <w:rsid w:val="00506AC5"/>
    <w:rsid w:val="00506CA1"/>
    <w:rsid w:val="005076D6"/>
    <w:rsid w:val="00510D80"/>
    <w:rsid w:val="0051123B"/>
    <w:rsid w:val="00511DDB"/>
    <w:rsid w:val="00511F1D"/>
    <w:rsid w:val="00512A12"/>
    <w:rsid w:val="00512AD0"/>
    <w:rsid w:val="00513442"/>
    <w:rsid w:val="00513BC4"/>
    <w:rsid w:val="005154DD"/>
    <w:rsid w:val="00517264"/>
    <w:rsid w:val="00517AE8"/>
    <w:rsid w:val="00517DEB"/>
    <w:rsid w:val="00517ED3"/>
    <w:rsid w:val="005214A5"/>
    <w:rsid w:val="00525630"/>
    <w:rsid w:val="00525827"/>
    <w:rsid w:val="00525CFC"/>
    <w:rsid w:val="00527817"/>
    <w:rsid w:val="005279E7"/>
    <w:rsid w:val="005303DB"/>
    <w:rsid w:val="00530765"/>
    <w:rsid w:val="00531752"/>
    <w:rsid w:val="00532677"/>
    <w:rsid w:val="00532EDD"/>
    <w:rsid w:val="005332D8"/>
    <w:rsid w:val="005339CB"/>
    <w:rsid w:val="00533A1A"/>
    <w:rsid w:val="00533E33"/>
    <w:rsid w:val="00534DD6"/>
    <w:rsid w:val="00535398"/>
    <w:rsid w:val="00535A0D"/>
    <w:rsid w:val="0053642E"/>
    <w:rsid w:val="005377CB"/>
    <w:rsid w:val="005401AE"/>
    <w:rsid w:val="00540799"/>
    <w:rsid w:val="0054133D"/>
    <w:rsid w:val="0054228C"/>
    <w:rsid w:val="00542D9C"/>
    <w:rsid w:val="0054378F"/>
    <w:rsid w:val="00543ABD"/>
    <w:rsid w:val="00543BB8"/>
    <w:rsid w:val="00545036"/>
    <w:rsid w:val="00545E6C"/>
    <w:rsid w:val="00546084"/>
    <w:rsid w:val="005463DC"/>
    <w:rsid w:val="00547A2C"/>
    <w:rsid w:val="00547DED"/>
    <w:rsid w:val="005503D9"/>
    <w:rsid w:val="00550896"/>
    <w:rsid w:val="00552A07"/>
    <w:rsid w:val="005550BD"/>
    <w:rsid w:val="00556D8F"/>
    <w:rsid w:val="00557B1E"/>
    <w:rsid w:val="0056072E"/>
    <w:rsid w:val="00560926"/>
    <w:rsid w:val="00561870"/>
    <w:rsid w:val="005630AE"/>
    <w:rsid w:val="00563752"/>
    <w:rsid w:val="00564C9F"/>
    <w:rsid w:val="0056700A"/>
    <w:rsid w:val="00570270"/>
    <w:rsid w:val="00570952"/>
    <w:rsid w:val="005711CB"/>
    <w:rsid w:val="005717ED"/>
    <w:rsid w:val="005719E3"/>
    <w:rsid w:val="0057242F"/>
    <w:rsid w:val="005726A8"/>
    <w:rsid w:val="00573AF5"/>
    <w:rsid w:val="00573D17"/>
    <w:rsid w:val="0057519B"/>
    <w:rsid w:val="005760E5"/>
    <w:rsid w:val="00576743"/>
    <w:rsid w:val="00577303"/>
    <w:rsid w:val="00577E16"/>
    <w:rsid w:val="005816AF"/>
    <w:rsid w:val="00581B1E"/>
    <w:rsid w:val="00581D47"/>
    <w:rsid w:val="005820F1"/>
    <w:rsid w:val="00582BC7"/>
    <w:rsid w:val="00583578"/>
    <w:rsid w:val="0058386E"/>
    <w:rsid w:val="00583DAA"/>
    <w:rsid w:val="00583E66"/>
    <w:rsid w:val="00584A32"/>
    <w:rsid w:val="00584DEA"/>
    <w:rsid w:val="00586004"/>
    <w:rsid w:val="005870E7"/>
    <w:rsid w:val="005901DE"/>
    <w:rsid w:val="00590760"/>
    <w:rsid w:val="00590AE5"/>
    <w:rsid w:val="00592323"/>
    <w:rsid w:val="00592C28"/>
    <w:rsid w:val="005938D9"/>
    <w:rsid w:val="00593BB6"/>
    <w:rsid w:val="00595320"/>
    <w:rsid w:val="005953FD"/>
    <w:rsid w:val="00595FEA"/>
    <w:rsid w:val="00596C96"/>
    <w:rsid w:val="00596F3A"/>
    <w:rsid w:val="005971EB"/>
    <w:rsid w:val="005973D7"/>
    <w:rsid w:val="0059742C"/>
    <w:rsid w:val="00597DFC"/>
    <w:rsid w:val="005A10FC"/>
    <w:rsid w:val="005A1178"/>
    <w:rsid w:val="005A146A"/>
    <w:rsid w:val="005A1C16"/>
    <w:rsid w:val="005A1FFB"/>
    <w:rsid w:val="005A3695"/>
    <w:rsid w:val="005A3AC5"/>
    <w:rsid w:val="005A487B"/>
    <w:rsid w:val="005A4884"/>
    <w:rsid w:val="005A5206"/>
    <w:rsid w:val="005A5768"/>
    <w:rsid w:val="005A7293"/>
    <w:rsid w:val="005B0B0E"/>
    <w:rsid w:val="005B3885"/>
    <w:rsid w:val="005B41A4"/>
    <w:rsid w:val="005B7662"/>
    <w:rsid w:val="005B7A88"/>
    <w:rsid w:val="005C03E7"/>
    <w:rsid w:val="005C05D3"/>
    <w:rsid w:val="005C06EC"/>
    <w:rsid w:val="005C2506"/>
    <w:rsid w:val="005C3919"/>
    <w:rsid w:val="005C549C"/>
    <w:rsid w:val="005C5906"/>
    <w:rsid w:val="005C612F"/>
    <w:rsid w:val="005C675D"/>
    <w:rsid w:val="005C7623"/>
    <w:rsid w:val="005D0486"/>
    <w:rsid w:val="005D11CA"/>
    <w:rsid w:val="005D146A"/>
    <w:rsid w:val="005D1892"/>
    <w:rsid w:val="005D1AE1"/>
    <w:rsid w:val="005D2519"/>
    <w:rsid w:val="005D28A1"/>
    <w:rsid w:val="005D6C33"/>
    <w:rsid w:val="005D7E25"/>
    <w:rsid w:val="005E0CC4"/>
    <w:rsid w:val="005E1BAF"/>
    <w:rsid w:val="005E1DDA"/>
    <w:rsid w:val="005E2E82"/>
    <w:rsid w:val="005E316F"/>
    <w:rsid w:val="005E36F6"/>
    <w:rsid w:val="005E3DED"/>
    <w:rsid w:val="005E3EB4"/>
    <w:rsid w:val="005E4067"/>
    <w:rsid w:val="005E56A2"/>
    <w:rsid w:val="005E5DC4"/>
    <w:rsid w:val="005E6B6E"/>
    <w:rsid w:val="005F09C1"/>
    <w:rsid w:val="005F113E"/>
    <w:rsid w:val="005F198F"/>
    <w:rsid w:val="005F20E0"/>
    <w:rsid w:val="005F319E"/>
    <w:rsid w:val="005F4BB4"/>
    <w:rsid w:val="005F4C5B"/>
    <w:rsid w:val="005F5553"/>
    <w:rsid w:val="005F5D86"/>
    <w:rsid w:val="005F5E3F"/>
    <w:rsid w:val="005F61A8"/>
    <w:rsid w:val="005F6619"/>
    <w:rsid w:val="005F6654"/>
    <w:rsid w:val="005F6AB7"/>
    <w:rsid w:val="005F76F0"/>
    <w:rsid w:val="005F7E1E"/>
    <w:rsid w:val="00600230"/>
    <w:rsid w:val="0060226B"/>
    <w:rsid w:val="00602384"/>
    <w:rsid w:val="00602629"/>
    <w:rsid w:val="0060286B"/>
    <w:rsid w:val="006040CF"/>
    <w:rsid w:val="006054F4"/>
    <w:rsid w:val="00605562"/>
    <w:rsid w:val="00605A30"/>
    <w:rsid w:val="00605AD2"/>
    <w:rsid w:val="0061000A"/>
    <w:rsid w:val="006106BC"/>
    <w:rsid w:val="00610A77"/>
    <w:rsid w:val="006110B9"/>
    <w:rsid w:val="00613BFB"/>
    <w:rsid w:val="00613D59"/>
    <w:rsid w:val="00614CCB"/>
    <w:rsid w:val="00614F87"/>
    <w:rsid w:val="006158D7"/>
    <w:rsid w:val="00615EAC"/>
    <w:rsid w:val="006163EE"/>
    <w:rsid w:val="00616425"/>
    <w:rsid w:val="00617779"/>
    <w:rsid w:val="00617DE2"/>
    <w:rsid w:val="00617E43"/>
    <w:rsid w:val="0062000A"/>
    <w:rsid w:val="00620F0D"/>
    <w:rsid w:val="00621113"/>
    <w:rsid w:val="006216F5"/>
    <w:rsid w:val="006219EE"/>
    <w:rsid w:val="00621D86"/>
    <w:rsid w:val="006220A4"/>
    <w:rsid w:val="00622B24"/>
    <w:rsid w:val="006255FA"/>
    <w:rsid w:val="0062618D"/>
    <w:rsid w:val="00626CCF"/>
    <w:rsid w:val="00627CDA"/>
    <w:rsid w:val="006304D8"/>
    <w:rsid w:val="00630A00"/>
    <w:rsid w:val="00631152"/>
    <w:rsid w:val="00631D93"/>
    <w:rsid w:val="00632C3E"/>
    <w:rsid w:val="00633016"/>
    <w:rsid w:val="00633409"/>
    <w:rsid w:val="006336D8"/>
    <w:rsid w:val="00633CB5"/>
    <w:rsid w:val="00633D09"/>
    <w:rsid w:val="00635142"/>
    <w:rsid w:val="00635215"/>
    <w:rsid w:val="00635769"/>
    <w:rsid w:val="00640121"/>
    <w:rsid w:val="00640591"/>
    <w:rsid w:val="00641593"/>
    <w:rsid w:val="006415C2"/>
    <w:rsid w:val="006418E3"/>
    <w:rsid w:val="00641BB1"/>
    <w:rsid w:val="00643234"/>
    <w:rsid w:val="00643A0E"/>
    <w:rsid w:val="00643D69"/>
    <w:rsid w:val="006446B2"/>
    <w:rsid w:val="00645A60"/>
    <w:rsid w:val="006478FA"/>
    <w:rsid w:val="006502FF"/>
    <w:rsid w:val="00651671"/>
    <w:rsid w:val="00651F23"/>
    <w:rsid w:val="00653113"/>
    <w:rsid w:val="00653DEB"/>
    <w:rsid w:val="0065463C"/>
    <w:rsid w:val="00654A18"/>
    <w:rsid w:val="00656A9D"/>
    <w:rsid w:val="00656EC3"/>
    <w:rsid w:val="00656ED0"/>
    <w:rsid w:val="0065736A"/>
    <w:rsid w:val="00657CF0"/>
    <w:rsid w:val="00660251"/>
    <w:rsid w:val="006602F9"/>
    <w:rsid w:val="00660F93"/>
    <w:rsid w:val="00661193"/>
    <w:rsid w:val="00661750"/>
    <w:rsid w:val="00661D86"/>
    <w:rsid w:val="006639E3"/>
    <w:rsid w:val="00665E4A"/>
    <w:rsid w:val="00666176"/>
    <w:rsid w:val="00666EAC"/>
    <w:rsid w:val="006671E1"/>
    <w:rsid w:val="006675D7"/>
    <w:rsid w:val="0067033C"/>
    <w:rsid w:val="00673074"/>
    <w:rsid w:val="0067330B"/>
    <w:rsid w:val="006747D1"/>
    <w:rsid w:val="00675F60"/>
    <w:rsid w:val="00676ACD"/>
    <w:rsid w:val="006778A3"/>
    <w:rsid w:val="00677AC8"/>
    <w:rsid w:val="0068060A"/>
    <w:rsid w:val="00680B31"/>
    <w:rsid w:val="00681352"/>
    <w:rsid w:val="006818D9"/>
    <w:rsid w:val="00681DCD"/>
    <w:rsid w:val="006839C6"/>
    <w:rsid w:val="00684945"/>
    <w:rsid w:val="00685C66"/>
    <w:rsid w:val="00686A3D"/>
    <w:rsid w:val="00687333"/>
    <w:rsid w:val="00687BF6"/>
    <w:rsid w:val="0069060C"/>
    <w:rsid w:val="00690668"/>
    <w:rsid w:val="0069111D"/>
    <w:rsid w:val="0069145E"/>
    <w:rsid w:val="0069210D"/>
    <w:rsid w:val="00692C18"/>
    <w:rsid w:val="00693CBE"/>
    <w:rsid w:val="00695168"/>
    <w:rsid w:val="00695FFE"/>
    <w:rsid w:val="006962FF"/>
    <w:rsid w:val="00696FAA"/>
    <w:rsid w:val="0069759D"/>
    <w:rsid w:val="00697E43"/>
    <w:rsid w:val="006A0EC2"/>
    <w:rsid w:val="006A2277"/>
    <w:rsid w:val="006A2B57"/>
    <w:rsid w:val="006A362E"/>
    <w:rsid w:val="006A41A9"/>
    <w:rsid w:val="006A4AEF"/>
    <w:rsid w:val="006A594C"/>
    <w:rsid w:val="006A61F3"/>
    <w:rsid w:val="006A68BF"/>
    <w:rsid w:val="006A69AC"/>
    <w:rsid w:val="006A6B6B"/>
    <w:rsid w:val="006A7D0A"/>
    <w:rsid w:val="006B0BFA"/>
    <w:rsid w:val="006B0E3E"/>
    <w:rsid w:val="006B14B5"/>
    <w:rsid w:val="006B16F7"/>
    <w:rsid w:val="006B179B"/>
    <w:rsid w:val="006B1BCD"/>
    <w:rsid w:val="006B407A"/>
    <w:rsid w:val="006B6657"/>
    <w:rsid w:val="006B6E10"/>
    <w:rsid w:val="006B7A8A"/>
    <w:rsid w:val="006C0245"/>
    <w:rsid w:val="006C0531"/>
    <w:rsid w:val="006C0B71"/>
    <w:rsid w:val="006C2ADC"/>
    <w:rsid w:val="006C4551"/>
    <w:rsid w:val="006C54D6"/>
    <w:rsid w:val="006C5D1A"/>
    <w:rsid w:val="006C66BB"/>
    <w:rsid w:val="006C6D53"/>
    <w:rsid w:val="006C6DD5"/>
    <w:rsid w:val="006C7088"/>
    <w:rsid w:val="006C7E5A"/>
    <w:rsid w:val="006D11E6"/>
    <w:rsid w:val="006D2223"/>
    <w:rsid w:val="006D3566"/>
    <w:rsid w:val="006D3760"/>
    <w:rsid w:val="006D3E9E"/>
    <w:rsid w:val="006D441B"/>
    <w:rsid w:val="006D7738"/>
    <w:rsid w:val="006D7B31"/>
    <w:rsid w:val="006D7B99"/>
    <w:rsid w:val="006D7FCA"/>
    <w:rsid w:val="006E17CD"/>
    <w:rsid w:val="006E1B5E"/>
    <w:rsid w:val="006E3E80"/>
    <w:rsid w:val="006E4E78"/>
    <w:rsid w:val="006E5008"/>
    <w:rsid w:val="006E5A7B"/>
    <w:rsid w:val="006E65C3"/>
    <w:rsid w:val="006E7829"/>
    <w:rsid w:val="006F0980"/>
    <w:rsid w:val="006F1DFC"/>
    <w:rsid w:val="006F29A5"/>
    <w:rsid w:val="006F42F8"/>
    <w:rsid w:val="006F4701"/>
    <w:rsid w:val="006F4E2B"/>
    <w:rsid w:val="006F5C19"/>
    <w:rsid w:val="006F5DC5"/>
    <w:rsid w:val="006F7348"/>
    <w:rsid w:val="006F7846"/>
    <w:rsid w:val="007001DF"/>
    <w:rsid w:val="00700982"/>
    <w:rsid w:val="00704176"/>
    <w:rsid w:val="00704595"/>
    <w:rsid w:val="0070490C"/>
    <w:rsid w:val="00704E6C"/>
    <w:rsid w:val="00706B9E"/>
    <w:rsid w:val="007073E6"/>
    <w:rsid w:val="00707BA1"/>
    <w:rsid w:val="0071183E"/>
    <w:rsid w:val="00711AE2"/>
    <w:rsid w:val="007124EF"/>
    <w:rsid w:val="00712A03"/>
    <w:rsid w:val="00712D29"/>
    <w:rsid w:val="00713E0F"/>
    <w:rsid w:val="00715724"/>
    <w:rsid w:val="007168F9"/>
    <w:rsid w:val="00716BF9"/>
    <w:rsid w:val="007174F5"/>
    <w:rsid w:val="00717759"/>
    <w:rsid w:val="00722418"/>
    <w:rsid w:val="00724C8E"/>
    <w:rsid w:val="00726D70"/>
    <w:rsid w:val="00726FF1"/>
    <w:rsid w:val="00731436"/>
    <w:rsid w:val="00731D82"/>
    <w:rsid w:val="0073244F"/>
    <w:rsid w:val="00733235"/>
    <w:rsid w:val="00733A1B"/>
    <w:rsid w:val="007342B7"/>
    <w:rsid w:val="00734F8C"/>
    <w:rsid w:val="007358DF"/>
    <w:rsid w:val="00735ABE"/>
    <w:rsid w:val="007367C5"/>
    <w:rsid w:val="00736D5D"/>
    <w:rsid w:val="00737DB7"/>
    <w:rsid w:val="007408AA"/>
    <w:rsid w:val="00740EF8"/>
    <w:rsid w:val="00741841"/>
    <w:rsid w:val="00742B83"/>
    <w:rsid w:val="0074381D"/>
    <w:rsid w:val="00744239"/>
    <w:rsid w:val="00744DB5"/>
    <w:rsid w:val="00745B0B"/>
    <w:rsid w:val="00745CC4"/>
    <w:rsid w:val="0074647F"/>
    <w:rsid w:val="00746757"/>
    <w:rsid w:val="0074748D"/>
    <w:rsid w:val="007476B2"/>
    <w:rsid w:val="0075055E"/>
    <w:rsid w:val="00751AAC"/>
    <w:rsid w:val="007525A3"/>
    <w:rsid w:val="00753F1F"/>
    <w:rsid w:val="00755FED"/>
    <w:rsid w:val="007568DD"/>
    <w:rsid w:val="007603F2"/>
    <w:rsid w:val="00760791"/>
    <w:rsid w:val="00761CD7"/>
    <w:rsid w:val="00762BB8"/>
    <w:rsid w:val="00762C2D"/>
    <w:rsid w:val="007634DA"/>
    <w:rsid w:val="007647C5"/>
    <w:rsid w:val="00765BD0"/>
    <w:rsid w:val="00766613"/>
    <w:rsid w:val="007666E3"/>
    <w:rsid w:val="007676E6"/>
    <w:rsid w:val="00767708"/>
    <w:rsid w:val="00767804"/>
    <w:rsid w:val="007707A1"/>
    <w:rsid w:val="0077197B"/>
    <w:rsid w:val="007736B2"/>
    <w:rsid w:val="007736D4"/>
    <w:rsid w:val="00773E56"/>
    <w:rsid w:val="007742D3"/>
    <w:rsid w:val="00774CEB"/>
    <w:rsid w:val="00775222"/>
    <w:rsid w:val="00777855"/>
    <w:rsid w:val="0078035D"/>
    <w:rsid w:val="0078080F"/>
    <w:rsid w:val="00780FBB"/>
    <w:rsid w:val="00781283"/>
    <w:rsid w:val="00781600"/>
    <w:rsid w:val="007817E0"/>
    <w:rsid w:val="0078368C"/>
    <w:rsid w:val="00783706"/>
    <w:rsid w:val="00783EC3"/>
    <w:rsid w:val="00784B69"/>
    <w:rsid w:val="00785AE1"/>
    <w:rsid w:val="00786398"/>
    <w:rsid w:val="00786C13"/>
    <w:rsid w:val="00790944"/>
    <w:rsid w:val="00791306"/>
    <w:rsid w:val="007914DF"/>
    <w:rsid w:val="00793904"/>
    <w:rsid w:val="00795316"/>
    <w:rsid w:val="0079559C"/>
    <w:rsid w:val="00797112"/>
    <w:rsid w:val="007A01FC"/>
    <w:rsid w:val="007A0452"/>
    <w:rsid w:val="007A0AC8"/>
    <w:rsid w:val="007A127C"/>
    <w:rsid w:val="007A15AC"/>
    <w:rsid w:val="007A16BA"/>
    <w:rsid w:val="007A2B06"/>
    <w:rsid w:val="007A4C9B"/>
    <w:rsid w:val="007B2CA9"/>
    <w:rsid w:val="007B2D9B"/>
    <w:rsid w:val="007B3BFA"/>
    <w:rsid w:val="007B3E69"/>
    <w:rsid w:val="007B498B"/>
    <w:rsid w:val="007B5AD6"/>
    <w:rsid w:val="007B637D"/>
    <w:rsid w:val="007B65CB"/>
    <w:rsid w:val="007B67F6"/>
    <w:rsid w:val="007B6B75"/>
    <w:rsid w:val="007B6B95"/>
    <w:rsid w:val="007B723E"/>
    <w:rsid w:val="007B7573"/>
    <w:rsid w:val="007B7D5F"/>
    <w:rsid w:val="007C03F7"/>
    <w:rsid w:val="007C0699"/>
    <w:rsid w:val="007C0CDE"/>
    <w:rsid w:val="007C0F17"/>
    <w:rsid w:val="007C0FA3"/>
    <w:rsid w:val="007C250A"/>
    <w:rsid w:val="007C2823"/>
    <w:rsid w:val="007C2A75"/>
    <w:rsid w:val="007C2BD3"/>
    <w:rsid w:val="007C381C"/>
    <w:rsid w:val="007C41FF"/>
    <w:rsid w:val="007C4327"/>
    <w:rsid w:val="007C506B"/>
    <w:rsid w:val="007C5F37"/>
    <w:rsid w:val="007C6075"/>
    <w:rsid w:val="007C7FD3"/>
    <w:rsid w:val="007D3387"/>
    <w:rsid w:val="007D4C7E"/>
    <w:rsid w:val="007D52A9"/>
    <w:rsid w:val="007D6873"/>
    <w:rsid w:val="007D6954"/>
    <w:rsid w:val="007D7D0D"/>
    <w:rsid w:val="007E1606"/>
    <w:rsid w:val="007E1F07"/>
    <w:rsid w:val="007E419E"/>
    <w:rsid w:val="007E4E02"/>
    <w:rsid w:val="007E5456"/>
    <w:rsid w:val="007E5CBC"/>
    <w:rsid w:val="007E7788"/>
    <w:rsid w:val="007F0010"/>
    <w:rsid w:val="007F0D66"/>
    <w:rsid w:val="007F1BC1"/>
    <w:rsid w:val="007F1D82"/>
    <w:rsid w:val="007F20D3"/>
    <w:rsid w:val="007F22B2"/>
    <w:rsid w:val="007F2C71"/>
    <w:rsid w:val="007F3BEB"/>
    <w:rsid w:val="007F3ED5"/>
    <w:rsid w:val="007F4251"/>
    <w:rsid w:val="007F47AA"/>
    <w:rsid w:val="007F5173"/>
    <w:rsid w:val="007F6B85"/>
    <w:rsid w:val="007F6E87"/>
    <w:rsid w:val="007F7725"/>
    <w:rsid w:val="007F7900"/>
    <w:rsid w:val="00800026"/>
    <w:rsid w:val="00800FD2"/>
    <w:rsid w:val="00801682"/>
    <w:rsid w:val="00802787"/>
    <w:rsid w:val="00802AB6"/>
    <w:rsid w:val="00803FD4"/>
    <w:rsid w:val="00804523"/>
    <w:rsid w:val="00804BD1"/>
    <w:rsid w:val="00806EDB"/>
    <w:rsid w:val="008072CE"/>
    <w:rsid w:val="00810478"/>
    <w:rsid w:val="00810996"/>
    <w:rsid w:val="00811100"/>
    <w:rsid w:val="008116AB"/>
    <w:rsid w:val="00811E7B"/>
    <w:rsid w:val="0081343B"/>
    <w:rsid w:val="00813A6D"/>
    <w:rsid w:val="00813EFB"/>
    <w:rsid w:val="00814166"/>
    <w:rsid w:val="0081490F"/>
    <w:rsid w:val="00815437"/>
    <w:rsid w:val="008169A0"/>
    <w:rsid w:val="0081770C"/>
    <w:rsid w:val="00817D69"/>
    <w:rsid w:val="0082027B"/>
    <w:rsid w:val="00820EA4"/>
    <w:rsid w:val="00820F11"/>
    <w:rsid w:val="00822734"/>
    <w:rsid w:val="00823ED9"/>
    <w:rsid w:val="00824864"/>
    <w:rsid w:val="00826C7B"/>
    <w:rsid w:val="008276F1"/>
    <w:rsid w:val="008315C0"/>
    <w:rsid w:val="00833564"/>
    <w:rsid w:val="0083452F"/>
    <w:rsid w:val="00834AF7"/>
    <w:rsid w:val="008350CF"/>
    <w:rsid w:val="008354E3"/>
    <w:rsid w:val="00835512"/>
    <w:rsid w:val="00835A2A"/>
    <w:rsid w:val="00836C81"/>
    <w:rsid w:val="00837401"/>
    <w:rsid w:val="00840A6D"/>
    <w:rsid w:val="00841469"/>
    <w:rsid w:val="00841946"/>
    <w:rsid w:val="0084470E"/>
    <w:rsid w:val="00844F76"/>
    <w:rsid w:val="0084662B"/>
    <w:rsid w:val="00847451"/>
    <w:rsid w:val="0085117E"/>
    <w:rsid w:val="00851845"/>
    <w:rsid w:val="00852E62"/>
    <w:rsid w:val="0085715B"/>
    <w:rsid w:val="00857347"/>
    <w:rsid w:val="00857C13"/>
    <w:rsid w:val="00857E70"/>
    <w:rsid w:val="008617FB"/>
    <w:rsid w:val="00862837"/>
    <w:rsid w:val="00862D84"/>
    <w:rsid w:val="00862DB2"/>
    <w:rsid w:val="00863E56"/>
    <w:rsid w:val="00863F85"/>
    <w:rsid w:val="00864D8C"/>
    <w:rsid w:val="008652EC"/>
    <w:rsid w:val="008663F6"/>
    <w:rsid w:val="008713AD"/>
    <w:rsid w:val="00872DEE"/>
    <w:rsid w:val="00874094"/>
    <w:rsid w:val="008746BC"/>
    <w:rsid w:val="0087572A"/>
    <w:rsid w:val="008760C3"/>
    <w:rsid w:val="00876E57"/>
    <w:rsid w:val="008777B8"/>
    <w:rsid w:val="00877C3D"/>
    <w:rsid w:val="00880793"/>
    <w:rsid w:val="00880A7D"/>
    <w:rsid w:val="008811BB"/>
    <w:rsid w:val="0088155D"/>
    <w:rsid w:val="008817B1"/>
    <w:rsid w:val="0088213F"/>
    <w:rsid w:val="0088261A"/>
    <w:rsid w:val="00882E5E"/>
    <w:rsid w:val="0088313F"/>
    <w:rsid w:val="008832DA"/>
    <w:rsid w:val="00883723"/>
    <w:rsid w:val="00883B8D"/>
    <w:rsid w:val="008859C4"/>
    <w:rsid w:val="008872EA"/>
    <w:rsid w:val="0088796C"/>
    <w:rsid w:val="008912E4"/>
    <w:rsid w:val="0089159C"/>
    <w:rsid w:val="00891BD1"/>
    <w:rsid w:val="00891DD0"/>
    <w:rsid w:val="0089350C"/>
    <w:rsid w:val="008937AB"/>
    <w:rsid w:val="00894224"/>
    <w:rsid w:val="008943B8"/>
    <w:rsid w:val="00894607"/>
    <w:rsid w:val="00896A85"/>
    <w:rsid w:val="008A0588"/>
    <w:rsid w:val="008A06BF"/>
    <w:rsid w:val="008A2762"/>
    <w:rsid w:val="008A27D3"/>
    <w:rsid w:val="008A29C8"/>
    <w:rsid w:val="008A329F"/>
    <w:rsid w:val="008A35D7"/>
    <w:rsid w:val="008A3D11"/>
    <w:rsid w:val="008A3D45"/>
    <w:rsid w:val="008A3ECE"/>
    <w:rsid w:val="008A5958"/>
    <w:rsid w:val="008A5E00"/>
    <w:rsid w:val="008A695D"/>
    <w:rsid w:val="008B1338"/>
    <w:rsid w:val="008B1AAF"/>
    <w:rsid w:val="008B2279"/>
    <w:rsid w:val="008B4424"/>
    <w:rsid w:val="008B4EFC"/>
    <w:rsid w:val="008B788C"/>
    <w:rsid w:val="008C027C"/>
    <w:rsid w:val="008C08DE"/>
    <w:rsid w:val="008C098F"/>
    <w:rsid w:val="008C0D61"/>
    <w:rsid w:val="008C0E02"/>
    <w:rsid w:val="008C2156"/>
    <w:rsid w:val="008C21AE"/>
    <w:rsid w:val="008C3C80"/>
    <w:rsid w:val="008C6384"/>
    <w:rsid w:val="008C7100"/>
    <w:rsid w:val="008D0531"/>
    <w:rsid w:val="008D1692"/>
    <w:rsid w:val="008D1DF4"/>
    <w:rsid w:val="008D1EBB"/>
    <w:rsid w:val="008D3A05"/>
    <w:rsid w:val="008D3FA2"/>
    <w:rsid w:val="008D44D9"/>
    <w:rsid w:val="008D60DB"/>
    <w:rsid w:val="008E07B7"/>
    <w:rsid w:val="008E094D"/>
    <w:rsid w:val="008E0EBB"/>
    <w:rsid w:val="008E1896"/>
    <w:rsid w:val="008E272D"/>
    <w:rsid w:val="008E2C8D"/>
    <w:rsid w:val="008E4D89"/>
    <w:rsid w:val="008E64C9"/>
    <w:rsid w:val="008E7717"/>
    <w:rsid w:val="008E7A51"/>
    <w:rsid w:val="008E7FF6"/>
    <w:rsid w:val="008F0125"/>
    <w:rsid w:val="008F181B"/>
    <w:rsid w:val="008F220E"/>
    <w:rsid w:val="008F2413"/>
    <w:rsid w:val="008F2E30"/>
    <w:rsid w:val="008F335E"/>
    <w:rsid w:val="008F3E26"/>
    <w:rsid w:val="008F3FD3"/>
    <w:rsid w:val="008F4106"/>
    <w:rsid w:val="008F63C1"/>
    <w:rsid w:val="008F652A"/>
    <w:rsid w:val="008F663C"/>
    <w:rsid w:val="0090004F"/>
    <w:rsid w:val="009000CA"/>
    <w:rsid w:val="00900750"/>
    <w:rsid w:val="00900766"/>
    <w:rsid w:val="00902B2B"/>
    <w:rsid w:val="009051DB"/>
    <w:rsid w:val="0090540C"/>
    <w:rsid w:val="009068AF"/>
    <w:rsid w:val="0090757F"/>
    <w:rsid w:val="00910B92"/>
    <w:rsid w:val="00910C39"/>
    <w:rsid w:val="009111AD"/>
    <w:rsid w:val="00912B54"/>
    <w:rsid w:val="00912EAC"/>
    <w:rsid w:val="00915451"/>
    <w:rsid w:val="009163E9"/>
    <w:rsid w:val="00916988"/>
    <w:rsid w:val="00916BCC"/>
    <w:rsid w:val="009207C4"/>
    <w:rsid w:val="00920D03"/>
    <w:rsid w:val="009222C8"/>
    <w:rsid w:val="009226FE"/>
    <w:rsid w:val="00923170"/>
    <w:rsid w:val="00923487"/>
    <w:rsid w:val="00924B31"/>
    <w:rsid w:val="009258CF"/>
    <w:rsid w:val="00926769"/>
    <w:rsid w:val="0092760F"/>
    <w:rsid w:val="009278D8"/>
    <w:rsid w:val="009308C1"/>
    <w:rsid w:val="00930E5B"/>
    <w:rsid w:val="00930F8F"/>
    <w:rsid w:val="00931F85"/>
    <w:rsid w:val="00932868"/>
    <w:rsid w:val="00933883"/>
    <w:rsid w:val="00933B51"/>
    <w:rsid w:val="009345FF"/>
    <w:rsid w:val="00934760"/>
    <w:rsid w:val="00934F40"/>
    <w:rsid w:val="00935CA6"/>
    <w:rsid w:val="00936D24"/>
    <w:rsid w:val="00937154"/>
    <w:rsid w:val="009372C3"/>
    <w:rsid w:val="009376BC"/>
    <w:rsid w:val="00937E7B"/>
    <w:rsid w:val="0094018C"/>
    <w:rsid w:val="00940C34"/>
    <w:rsid w:val="00941E09"/>
    <w:rsid w:val="00944224"/>
    <w:rsid w:val="00944354"/>
    <w:rsid w:val="00944398"/>
    <w:rsid w:val="00945AA7"/>
    <w:rsid w:val="009462BA"/>
    <w:rsid w:val="009466C6"/>
    <w:rsid w:val="009466F6"/>
    <w:rsid w:val="009473E3"/>
    <w:rsid w:val="009477B7"/>
    <w:rsid w:val="00950030"/>
    <w:rsid w:val="009505AD"/>
    <w:rsid w:val="009505DC"/>
    <w:rsid w:val="00951A71"/>
    <w:rsid w:val="0095285F"/>
    <w:rsid w:val="00953468"/>
    <w:rsid w:val="00953A46"/>
    <w:rsid w:val="00954FAE"/>
    <w:rsid w:val="00955EE4"/>
    <w:rsid w:val="009562FB"/>
    <w:rsid w:val="009605EF"/>
    <w:rsid w:val="0096070C"/>
    <w:rsid w:val="0096083D"/>
    <w:rsid w:val="00960C21"/>
    <w:rsid w:val="0096201B"/>
    <w:rsid w:val="0096280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2E14"/>
    <w:rsid w:val="009832B9"/>
    <w:rsid w:val="00983688"/>
    <w:rsid w:val="00983FE1"/>
    <w:rsid w:val="00984B90"/>
    <w:rsid w:val="0098506F"/>
    <w:rsid w:val="009864A8"/>
    <w:rsid w:val="00986898"/>
    <w:rsid w:val="00986D63"/>
    <w:rsid w:val="00987161"/>
    <w:rsid w:val="00987726"/>
    <w:rsid w:val="00990B36"/>
    <w:rsid w:val="009912A8"/>
    <w:rsid w:val="00991F9A"/>
    <w:rsid w:val="0099221F"/>
    <w:rsid w:val="009937A7"/>
    <w:rsid w:val="00994362"/>
    <w:rsid w:val="009947BF"/>
    <w:rsid w:val="0099488A"/>
    <w:rsid w:val="00995C04"/>
    <w:rsid w:val="009962BE"/>
    <w:rsid w:val="009962CC"/>
    <w:rsid w:val="009970B0"/>
    <w:rsid w:val="00997117"/>
    <w:rsid w:val="0099729C"/>
    <w:rsid w:val="009A0A7F"/>
    <w:rsid w:val="009A0DA3"/>
    <w:rsid w:val="009A0E3C"/>
    <w:rsid w:val="009A273B"/>
    <w:rsid w:val="009A2B9B"/>
    <w:rsid w:val="009A2CB3"/>
    <w:rsid w:val="009A3A29"/>
    <w:rsid w:val="009A52CD"/>
    <w:rsid w:val="009A7029"/>
    <w:rsid w:val="009A787A"/>
    <w:rsid w:val="009B0794"/>
    <w:rsid w:val="009B0991"/>
    <w:rsid w:val="009B0A81"/>
    <w:rsid w:val="009B0DCA"/>
    <w:rsid w:val="009B21BC"/>
    <w:rsid w:val="009B21EB"/>
    <w:rsid w:val="009B23C5"/>
    <w:rsid w:val="009B27A3"/>
    <w:rsid w:val="009B2C80"/>
    <w:rsid w:val="009B3C93"/>
    <w:rsid w:val="009B3F73"/>
    <w:rsid w:val="009B4DC2"/>
    <w:rsid w:val="009B5399"/>
    <w:rsid w:val="009B5713"/>
    <w:rsid w:val="009B654B"/>
    <w:rsid w:val="009B67F5"/>
    <w:rsid w:val="009C003D"/>
    <w:rsid w:val="009C095C"/>
    <w:rsid w:val="009C1C06"/>
    <w:rsid w:val="009C1C21"/>
    <w:rsid w:val="009C2359"/>
    <w:rsid w:val="009C3B52"/>
    <w:rsid w:val="009C406F"/>
    <w:rsid w:val="009C58E5"/>
    <w:rsid w:val="009C6572"/>
    <w:rsid w:val="009C7D0D"/>
    <w:rsid w:val="009D05F7"/>
    <w:rsid w:val="009D1DA3"/>
    <w:rsid w:val="009D1DC6"/>
    <w:rsid w:val="009D1E74"/>
    <w:rsid w:val="009D26CD"/>
    <w:rsid w:val="009D28BC"/>
    <w:rsid w:val="009D36F1"/>
    <w:rsid w:val="009D4A31"/>
    <w:rsid w:val="009D545C"/>
    <w:rsid w:val="009D5641"/>
    <w:rsid w:val="009D60AE"/>
    <w:rsid w:val="009D7DE9"/>
    <w:rsid w:val="009E0A9C"/>
    <w:rsid w:val="009E2183"/>
    <w:rsid w:val="009E26E8"/>
    <w:rsid w:val="009E3233"/>
    <w:rsid w:val="009E33A6"/>
    <w:rsid w:val="009E340D"/>
    <w:rsid w:val="009E37AA"/>
    <w:rsid w:val="009E3C9A"/>
    <w:rsid w:val="009E5985"/>
    <w:rsid w:val="009E5BC3"/>
    <w:rsid w:val="009E62CE"/>
    <w:rsid w:val="009E653C"/>
    <w:rsid w:val="009E6C1C"/>
    <w:rsid w:val="009E7A39"/>
    <w:rsid w:val="009F0220"/>
    <w:rsid w:val="009F0549"/>
    <w:rsid w:val="009F12F3"/>
    <w:rsid w:val="009F1331"/>
    <w:rsid w:val="009F222A"/>
    <w:rsid w:val="009F2598"/>
    <w:rsid w:val="009F2D91"/>
    <w:rsid w:val="009F368C"/>
    <w:rsid w:val="009F39C5"/>
    <w:rsid w:val="009F3C19"/>
    <w:rsid w:val="009F4E35"/>
    <w:rsid w:val="009F74CB"/>
    <w:rsid w:val="009F7968"/>
    <w:rsid w:val="00A000F7"/>
    <w:rsid w:val="00A005B1"/>
    <w:rsid w:val="00A01128"/>
    <w:rsid w:val="00A011E8"/>
    <w:rsid w:val="00A0130C"/>
    <w:rsid w:val="00A01A50"/>
    <w:rsid w:val="00A0209B"/>
    <w:rsid w:val="00A041FE"/>
    <w:rsid w:val="00A0583D"/>
    <w:rsid w:val="00A05DF7"/>
    <w:rsid w:val="00A06786"/>
    <w:rsid w:val="00A06C2F"/>
    <w:rsid w:val="00A07CCB"/>
    <w:rsid w:val="00A07E22"/>
    <w:rsid w:val="00A10367"/>
    <w:rsid w:val="00A115A5"/>
    <w:rsid w:val="00A11E37"/>
    <w:rsid w:val="00A11EA3"/>
    <w:rsid w:val="00A13837"/>
    <w:rsid w:val="00A15003"/>
    <w:rsid w:val="00A16097"/>
    <w:rsid w:val="00A22902"/>
    <w:rsid w:val="00A2465E"/>
    <w:rsid w:val="00A2485D"/>
    <w:rsid w:val="00A26646"/>
    <w:rsid w:val="00A26A65"/>
    <w:rsid w:val="00A26B17"/>
    <w:rsid w:val="00A27010"/>
    <w:rsid w:val="00A31034"/>
    <w:rsid w:val="00A31B42"/>
    <w:rsid w:val="00A327EC"/>
    <w:rsid w:val="00A330D8"/>
    <w:rsid w:val="00A331C4"/>
    <w:rsid w:val="00A34DE3"/>
    <w:rsid w:val="00A355E8"/>
    <w:rsid w:val="00A35B45"/>
    <w:rsid w:val="00A35EA6"/>
    <w:rsid w:val="00A368B4"/>
    <w:rsid w:val="00A36979"/>
    <w:rsid w:val="00A36CA5"/>
    <w:rsid w:val="00A3763C"/>
    <w:rsid w:val="00A37E06"/>
    <w:rsid w:val="00A401D0"/>
    <w:rsid w:val="00A408D0"/>
    <w:rsid w:val="00A408D4"/>
    <w:rsid w:val="00A4320E"/>
    <w:rsid w:val="00A4618A"/>
    <w:rsid w:val="00A465CE"/>
    <w:rsid w:val="00A4668C"/>
    <w:rsid w:val="00A47F94"/>
    <w:rsid w:val="00A50D8F"/>
    <w:rsid w:val="00A50FFB"/>
    <w:rsid w:val="00A521DB"/>
    <w:rsid w:val="00A530EC"/>
    <w:rsid w:val="00A5311E"/>
    <w:rsid w:val="00A53208"/>
    <w:rsid w:val="00A54E76"/>
    <w:rsid w:val="00A55435"/>
    <w:rsid w:val="00A55A07"/>
    <w:rsid w:val="00A5626D"/>
    <w:rsid w:val="00A57BF9"/>
    <w:rsid w:val="00A57C91"/>
    <w:rsid w:val="00A60601"/>
    <w:rsid w:val="00A61577"/>
    <w:rsid w:val="00A6331C"/>
    <w:rsid w:val="00A63484"/>
    <w:rsid w:val="00A634E8"/>
    <w:rsid w:val="00A64173"/>
    <w:rsid w:val="00A659D3"/>
    <w:rsid w:val="00A66F8E"/>
    <w:rsid w:val="00A67CC2"/>
    <w:rsid w:val="00A70D5A"/>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5E61"/>
    <w:rsid w:val="00A86349"/>
    <w:rsid w:val="00A863B8"/>
    <w:rsid w:val="00A87987"/>
    <w:rsid w:val="00A90C94"/>
    <w:rsid w:val="00A91F57"/>
    <w:rsid w:val="00A9207B"/>
    <w:rsid w:val="00A922F0"/>
    <w:rsid w:val="00A92A5B"/>
    <w:rsid w:val="00A93020"/>
    <w:rsid w:val="00A93425"/>
    <w:rsid w:val="00A93756"/>
    <w:rsid w:val="00A93859"/>
    <w:rsid w:val="00A939A5"/>
    <w:rsid w:val="00A93B0C"/>
    <w:rsid w:val="00A93DB1"/>
    <w:rsid w:val="00A9448E"/>
    <w:rsid w:val="00A959B1"/>
    <w:rsid w:val="00A96673"/>
    <w:rsid w:val="00A96C6B"/>
    <w:rsid w:val="00A97A41"/>
    <w:rsid w:val="00A97A52"/>
    <w:rsid w:val="00AA1787"/>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C1273"/>
    <w:rsid w:val="00AC1F38"/>
    <w:rsid w:val="00AC2BEA"/>
    <w:rsid w:val="00AC363B"/>
    <w:rsid w:val="00AC3775"/>
    <w:rsid w:val="00AC4E29"/>
    <w:rsid w:val="00AC5A7E"/>
    <w:rsid w:val="00AC5BB6"/>
    <w:rsid w:val="00AC5D27"/>
    <w:rsid w:val="00AC5F57"/>
    <w:rsid w:val="00AC6A4B"/>
    <w:rsid w:val="00AD0558"/>
    <w:rsid w:val="00AD12C1"/>
    <w:rsid w:val="00AD33B4"/>
    <w:rsid w:val="00AD34FD"/>
    <w:rsid w:val="00AD3806"/>
    <w:rsid w:val="00AD40A2"/>
    <w:rsid w:val="00AD4254"/>
    <w:rsid w:val="00AD4AB7"/>
    <w:rsid w:val="00AD636D"/>
    <w:rsid w:val="00AD6781"/>
    <w:rsid w:val="00AD6EA5"/>
    <w:rsid w:val="00AD6F98"/>
    <w:rsid w:val="00AD76F0"/>
    <w:rsid w:val="00AE053D"/>
    <w:rsid w:val="00AE189F"/>
    <w:rsid w:val="00AE1914"/>
    <w:rsid w:val="00AE1EB4"/>
    <w:rsid w:val="00AE24A9"/>
    <w:rsid w:val="00AE2F0A"/>
    <w:rsid w:val="00AE3908"/>
    <w:rsid w:val="00AE4768"/>
    <w:rsid w:val="00AE4BCE"/>
    <w:rsid w:val="00AE65ED"/>
    <w:rsid w:val="00AE6FA7"/>
    <w:rsid w:val="00AE7134"/>
    <w:rsid w:val="00AE7604"/>
    <w:rsid w:val="00AF0D5C"/>
    <w:rsid w:val="00AF18B9"/>
    <w:rsid w:val="00AF27C1"/>
    <w:rsid w:val="00AF2957"/>
    <w:rsid w:val="00AF3097"/>
    <w:rsid w:val="00AF469B"/>
    <w:rsid w:val="00AF5782"/>
    <w:rsid w:val="00AF6F72"/>
    <w:rsid w:val="00AF70FA"/>
    <w:rsid w:val="00AF72BD"/>
    <w:rsid w:val="00AF763E"/>
    <w:rsid w:val="00B00CAF"/>
    <w:rsid w:val="00B035B8"/>
    <w:rsid w:val="00B04174"/>
    <w:rsid w:val="00B05024"/>
    <w:rsid w:val="00B051BA"/>
    <w:rsid w:val="00B06497"/>
    <w:rsid w:val="00B0781D"/>
    <w:rsid w:val="00B07FBE"/>
    <w:rsid w:val="00B129AD"/>
    <w:rsid w:val="00B15DC4"/>
    <w:rsid w:val="00B16E11"/>
    <w:rsid w:val="00B201B5"/>
    <w:rsid w:val="00B20636"/>
    <w:rsid w:val="00B20CA1"/>
    <w:rsid w:val="00B20DD5"/>
    <w:rsid w:val="00B2138F"/>
    <w:rsid w:val="00B21BD2"/>
    <w:rsid w:val="00B22160"/>
    <w:rsid w:val="00B2336E"/>
    <w:rsid w:val="00B24A4E"/>
    <w:rsid w:val="00B24C95"/>
    <w:rsid w:val="00B264EC"/>
    <w:rsid w:val="00B27339"/>
    <w:rsid w:val="00B2739E"/>
    <w:rsid w:val="00B27DEE"/>
    <w:rsid w:val="00B3152B"/>
    <w:rsid w:val="00B32F56"/>
    <w:rsid w:val="00B3339B"/>
    <w:rsid w:val="00B33978"/>
    <w:rsid w:val="00B33C03"/>
    <w:rsid w:val="00B33CFB"/>
    <w:rsid w:val="00B33E17"/>
    <w:rsid w:val="00B3457E"/>
    <w:rsid w:val="00B3562A"/>
    <w:rsid w:val="00B36BED"/>
    <w:rsid w:val="00B36F04"/>
    <w:rsid w:val="00B3755C"/>
    <w:rsid w:val="00B40E01"/>
    <w:rsid w:val="00B4124C"/>
    <w:rsid w:val="00B4157D"/>
    <w:rsid w:val="00B41F59"/>
    <w:rsid w:val="00B41F7C"/>
    <w:rsid w:val="00B42455"/>
    <w:rsid w:val="00B43834"/>
    <w:rsid w:val="00B4415B"/>
    <w:rsid w:val="00B44252"/>
    <w:rsid w:val="00B449A7"/>
    <w:rsid w:val="00B45208"/>
    <w:rsid w:val="00B4597A"/>
    <w:rsid w:val="00B461B2"/>
    <w:rsid w:val="00B47BF3"/>
    <w:rsid w:val="00B50A8E"/>
    <w:rsid w:val="00B50EC2"/>
    <w:rsid w:val="00B51199"/>
    <w:rsid w:val="00B51503"/>
    <w:rsid w:val="00B52E38"/>
    <w:rsid w:val="00B55DC6"/>
    <w:rsid w:val="00B56E53"/>
    <w:rsid w:val="00B56F53"/>
    <w:rsid w:val="00B57725"/>
    <w:rsid w:val="00B57C10"/>
    <w:rsid w:val="00B60092"/>
    <w:rsid w:val="00B609AB"/>
    <w:rsid w:val="00B60D51"/>
    <w:rsid w:val="00B63D41"/>
    <w:rsid w:val="00B642C7"/>
    <w:rsid w:val="00B64424"/>
    <w:rsid w:val="00B66982"/>
    <w:rsid w:val="00B66A6F"/>
    <w:rsid w:val="00B66AA3"/>
    <w:rsid w:val="00B66FFC"/>
    <w:rsid w:val="00B6741A"/>
    <w:rsid w:val="00B6752C"/>
    <w:rsid w:val="00B711DB"/>
    <w:rsid w:val="00B71B19"/>
    <w:rsid w:val="00B72F24"/>
    <w:rsid w:val="00B730E9"/>
    <w:rsid w:val="00B73487"/>
    <w:rsid w:val="00B75B8B"/>
    <w:rsid w:val="00B75E02"/>
    <w:rsid w:val="00B760EF"/>
    <w:rsid w:val="00B7630D"/>
    <w:rsid w:val="00B763D5"/>
    <w:rsid w:val="00B77253"/>
    <w:rsid w:val="00B77AF3"/>
    <w:rsid w:val="00B81625"/>
    <w:rsid w:val="00B81C22"/>
    <w:rsid w:val="00B81E45"/>
    <w:rsid w:val="00B8472A"/>
    <w:rsid w:val="00B84B6A"/>
    <w:rsid w:val="00B84E72"/>
    <w:rsid w:val="00B85870"/>
    <w:rsid w:val="00B8637A"/>
    <w:rsid w:val="00B868DD"/>
    <w:rsid w:val="00B869D1"/>
    <w:rsid w:val="00B86F03"/>
    <w:rsid w:val="00B91174"/>
    <w:rsid w:val="00B913EA"/>
    <w:rsid w:val="00B92088"/>
    <w:rsid w:val="00B92483"/>
    <w:rsid w:val="00B933B2"/>
    <w:rsid w:val="00B939AD"/>
    <w:rsid w:val="00B94A75"/>
    <w:rsid w:val="00B95EFC"/>
    <w:rsid w:val="00B95F1B"/>
    <w:rsid w:val="00B96EDC"/>
    <w:rsid w:val="00B97BE7"/>
    <w:rsid w:val="00BA1E69"/>
    <w:rsid w:val="00BA3AB5"/>
    <w:rsid w:val="00BA48B4"/>
    <w:rsid w:val="00BA54E1"/>
    <w:rsid w:val="00BA5606"/>
    <w:rsid w:val="00BA57C4"/>
    <w:rsid w:val="00BA5FDC"/>
    <w:rsid w:val="00BA773F"/>
    <w:rsid w:val="00BA7C66"/>
    <w:rsid w:val="00BB0421"/>
    <w:rsid w:val="00BB0DDD"/>
    <w:rsid w:val="00BB13D0"/>
    <w:rsid w:val="00BB18EF"/>
    <w:rsid w:val="00BB217F"/>
    <w:rsid w:val="00BB234D"/>
    <w:rsid w:val="00BB28CA"/>
    <w:rsid w:val="00BB3689"/>
    <w:rsid w:val="00BB3ED8"/>
    <w:rsid w:val="00BB41E4"/>
    <w:rsid w:val="00BB4764"/>
    <w:rsid w:val="00BB5B74"/>
    <w:rsid w:val="00BB6081"/>
    <w:rsid w:val="00BB6892"/>
    <w:rsid w:val="00BC0F29"/>
    <w:rsid w:val="00BC239F"/>
    <w:rsid w:val="00BC50FF"/>
    <w:rsid w:val="00BC71B4"/>
    <w:rsid w:val="00BC7949"/>
    <w:rsid w:val="00BC79C8"/>
    <w:rsid w:val="00BC7F03"/>
    <w:rsid w:val="00BD0683"/>
    <w:rsid w:val="00BD1D4D"/>
    <w:rsid w:val="00BD2830"/>
    <w:rsid w:val="00BD2D8D"/>
    <w:rsid w:val="00BD35BF"/>
    <w:rsid w:val="00BD35E4"/>
    <w:rsid w:val="00BD3A14"/>
    <w:rsid w:val="00BD43A6"/>
    <w:rsid w:val="00BD48A5"/>
    <w:rsid w:val="00BD5A9D"/>
    <w:rsid w:val="00BD62A2"/>
    <w:rsid w:val="00BE022D"/>
    <w:rsid w:val="00BE0312"/>
    <w:rsid w:val="00BE16DB"/>
    <w:rsid w:val="00BE1721"/>
    <w:rsid w:val="00BE25EB"/>
    <w:rsid w:val="00BE2994"/>
    <w:rsid w:val="00BF0FE7"/>
    <w:rsid w:val="00BF4B16"/>
    <w:rsid w:val="00BF4DEE"/>
    <w:rsid w:val="00BF6FE9"/>
    <w:rsid w:val="00BF7044"/>
    <w:rsid w:val="00BF73C7"/>
    <w:rsid w:val="00BF742C"/>
    <w:rsid w:val="00BF7C62"/>
    <w:rsid w:val="00C01340"/>
    <w:rsid w:val="00C01BD7"/>
    <w:rsid w:val="00C0226C"/>
    <w:rsid w:val="00C032F9"/>
    <w:rsid w:val="00C03BA2"/>
    <w:rsid w:val="00C03C87"/>
    <w:rsid w:val="00C04B1B"/>
    <w:rsid w:val="00C06C9C"/>
    <w:rsid w:val="00C104FC"/>
    <w:rsid w:val="00C107B6"/>
    <w:rsid w:val="00C109B6"/>
    <w:rsid w:val="00C11E34"/>
    <w:rsid w:val="00C1255F"/>
    <w:rsid w:val="00C14361"/>
    <w:rsid w:val="00C14C63"/>
    <w:rsid w:val="00C14D37"/>
    <w:rsid w:val="00C15847"/>
    <w:rsid w:val="00C158C6"/>
    <w:rsid w:val="00C15D97"/>
    <w:rsid w:val="00C16743"/>
    <w:rsid w:val="00C17981"/>
    <w:rsid w:val="00C22567"/>
    <w:rsid w:val="00C26477"/>
    <w:rsid w:val="00C267B6"/>
    <w:rsid w:val="00C276B2"/>
    <w:rsid w:val="00C30BD9"/>
    <w:rsid w:val="00C30CDC"/>
    <w:rsid w:val="00C31CA3"/>
    <w:rsid w:val="00C31EB4"/>
    <w:rsid w:val="00C3504A"/>
    <w:rsid w:val="00C3592F"/>
    <w:rsid w:val="00C36445"/>
    <w:rsid w:val="00C376C9"/>
    <w:rsid w:val="00C37939"/>
    <w:rsid w:val="00C37975"/>
    <w:rsid w:val="00C37D6B"/>
    <w:rsid w:val="00C41DA5"/>
    <w:rsid w:val="00C42067"/>
    <w:rsid w:val="00C42DE2"/>
    <w:rsid w:val="00C44ECC"/>
    <w:rsid w:val="00C45D01"/>
    <w:rsid w:val="00C46312"/>
    <w:rsid w:val="00C468A1"/>
    <w:rsid w:val="00C46BF6"/>
    <w:rsid w:val="00C47533"/>
    <w:rsid w:val="00C5050D"/>
    <w:rsid w:val="00C51C39"/>
    <w:rsid w:val="00C52A35"/>
    <w:rsid w:val="00C52E2C"/>
    <w:rsid w:val="00C536CB"/>
    <w:rsid w:val="00C54173"/>
    <w:rsid w:val="00C54AED"/>
    <w:rsid w:val="00C55CC6"/>
    <w:rsid w:val="00C560D1"/>
    <w:rsid w:val="00C564BF"/>
    <w:rsid w:val="00C57295"/>
    <w:rsid w:val="00C6053B"/>
    <w:rsid w:val="00C608BB"/>
    <w:rsid w:val="00C60A2D"/>
    <w:rsid w:val="00C610B0"/>
    <w:rsid w:val="00C614C4"/>
    <w:rsid w:val="00C61CA7"/>
    <w:rsid w:val="00C6630B"/>
    <w:rsid w:val="00C663F4"/>
    <w:rsid w:val="00C673C6"/>
    <w:rsid w:val="00C70448"/>
    <w:rsid w:val="00C70DFF"/>
    <w:rsid w:val="00C71D54"/>
    <w:rsid w:val="00C71FA9"/>
    <w:rsid w:val="00C72106"/>
    <w:rsid w:val="00C723FF"/>
    <w:rsid w:val="00C7271C"/>
    <w:rsid w:val="00C72747"/>
    <w:rsid w:val="00C72D53"/>
    <w:rsid w:val="00C73CAE"/>
    <w:rsid w:val="00C80705"/>
    <w:rsid w:val="00C8079A"/>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86F37"/>
    <w:rsid w:val="00C9004F"/>
    <w:rsid w:val="00C90229"/>
    <w:rsid w:val="00C905D5"/>
    <w:rsid w:val="00C910F9"/>
    <w:rsid w:val="00C91890"/>
    <w:rsid w:val="00C91AEC"/>
    <w:rsid w:val="00C91C3D"/>
    <w:rsid w:val="00C929CC"/>
    <w:rsid w:val="00C9331A"/>
    <w:rsid w:val="00C94A0B"/>
    <w:rsid w:val="00C94FFE"/>
    <w:rsid w:val="00C95019"/>
    <w:rsid w:val="00C95476"/>
    <w:rsid w:val="00C96434"/>
    <w:rsid w:val="00C97A6C"/>
    <w:rsid w:val="00CA272C"/>
    <w:rsid w:val="00CA3104"/>
    <w:rsid w:val="00CA37DB"/>
    <w:rsid w:val="00CA5606"/>
    <w:rsid w:val="00CA7034"/>
    <w:rsid w:val="00CA74A2"/>
    <w:rsid w:val="00CB05DB"/>
    <w:rsid w:val="00CB1720"/>
    <w:rsid w:val="00CB2BE1"/>
    <w:rsid w:val="00CB2F7C"/>
    <w:rsid w:val="00CB3754"/>
    <w:rsid w:val="00CB3F19"/>
    <w:rsid w:val="00CB47BE"/>
    <w:rsid w:val="00CB4C6E"/>
    <w:rsid w:val="00CB5187"/>
    <w:rsid w:val="00CB559E"/>
    <w:rsid w:val="00CB5B5B"/>
    <w:rsid w:val="00CB5C97"/>
    <w:rsid w:val="00CB62B8"/>
    <w:rsid w:val="00CB706C"/>
    <w:rsid w:val="00CB7A54"/>
    <w:rsid w:val="00CB7D50"/>
    <w:rsid w:val="00CB7E86"/>
    <w:rsid w:val="00CC070F"/>
    <w:rsid w:val="00CC09CA"/>
    <w:rsid w:val="00CC0CF4"/>
    <w:rsid w:val="00CC2180"/>
    <w:rsid w:val="00CC38E8"/>
    <w:rsid w:val="00CD0819"/>
    <w:rsid w:val="00CD0CB3"/>
    <w:rsid w:val="00CD1CA9"/>
    <w:rsid w:val="00CD2876"/>
    <w:rsid w:val="00CD2E64"/>
    <w:rsid w:val="00CD38F1"/>
    <w:rsid w:val="00CD41C9"/>
    <w:rsid w:val="00CE144E"/>
    <w:rsid w:val="00CE21A9"/>
    <w:rsid w:val="00CE24A8"/>
    <w:rsid w:val="00CE3AEC"/>
    <w:rsid w:val="00CE3BE3"/>
    <w:rsid w:val="00CE3E3F"/>
    <w:rsid w:val="00CE6831"/>
    <w:rsid w:val="00CE74CD"/>
    <w:rsid w:val="00CF0F48"/>
    <w:rsid w:val="00CF1FFD"/>
    <w:rsid w:val="00CF23D8"/>
    <w:rsid w:val="00CF25BB"/>
    <w:rsid w:val="00CF3357"/>
    <w:rsid w:val="00CF3E31"/>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255"/>
    <w:rsid w:val="00D05C53"/>
    <w:rsid w:val="00D05F50"/>
    <w:rsid w:val="00D069FB"/>
    <w:rsid w:val="00D06F0F"/>
    <w:rsid w:val="00D07E5A"/>
    <w:rsid w:val="00D10AA7"/>
    <w:rsid w:val="00D11310"/>
    <w:rsid w:val="00D11D3A"/>
    <w:rsid w:val="00D1211E"/>
    <w:rsid w:val="00D13E38"/>
    <w:rsid w:val="00D13F81"/>
    <w:rsid w:val="00D15522"/>
    <w:rsid w:val="00D1590B"/>
    <w:rsid w:val="00D20CFF"/>
    <w:rsid w:val="00D20FFF"/>
    <w:rsid w:val="00D21E13"/>
    <w:rsid w:val="00D220E9"/>
    <w:rsid w:val="00D221D6"/>
    <w:rsid w:val="00D22D6E"/>
    <w:rsid w:val="00D2312C"/>
    <w:rsid w:val="00D2335A"/>
    <w:rsid w:val="00D24EB7"/>
    <w:rsid w:val="00D25682"/>
    <w:rsid w:val="00D25687"/>
    <w:rsid w:val="00D25C61"/>
    <w:rsid w:val="00D25D15"/>
    <w:rsid w:val="00D263B2"/>
    <w:rsid w:val="00D26C04"/>
    <w:rsid w:val="00D27B96"/>
    <w:rsid w:val="00D30F9F"/>
    <w:rsid w:val="00D31C12"/>
    <w:rsid w:val="00D32784"/>
    <w:rsid w:val="00D32BD1"/>
    <w:rsid w:val="00D33987"/>
    <w:rsid w:val="00D34A15"/>
    <w:rsid w:val="00D350BC"/>
    <w:rsid w:val="00D35938"/>
    <w:rsid w:val="00D36B5E"/>
    <w:rsid w:val="00D36D40"/>
    <w:rsid w:val="00D371F6"/>
    <w:rsid w:val="00D373BF"/>
    <w:rsid w:val="00D373E1"/>
    <w:rsid w:val="00D37FBA"/>
    <w:rsid w:val="00D42AA7"/>
    <w:rsid w:val="00D42B48"/>
    <w:rsid w:val="00D43922"/>
    <w:rsid w:val="00D43CFC"/>
    <w:rsid w:val="00D43E04"/>
    <w:rsid w:val="00D442E9"/>
    <w:rsid w:val="00D4434E"/>
    <w:rsid w:val="00D45DE0"/>
    <w:rsid w:val="00D47128"/>
    <w:rsid w:val="00D4756B"/>
    <w:rsid w:val="00D47798"/>
    <w:rsid w:val="00D51795"/>
    <w:rsid w:val="00D5198B"/>
    <w:rsid w:val="00D525EE"/>
    <w:rsid w:val="00D52AE3"/>
    <w:rsid w:val="00D5322E"/>
    <w:rsid w:val="00D53A2D"/>
    <w:rsid w:val="00D54533"/>
    <w:rsid w:val="00D54907"/>
    <w:rsid w:val="00D553A5"/>
    <w:rsid w:val="00D5562F"/>
    <w:rsid w:val="00D55A32"/>
    <w:rsid w:val="00D5628D"/>
    <w:rsid w:val="00D573EC"/>
    <w:rsid w:val="00D60BC0"/>
    <w:rsid w:val="00D60F7D"/>
    <w:rsid w:val="00D61F54"/>
    <w:rsid w:val="00D61F9D"/>
    <w:rsid w:val="00D627F7"/>
    <w:rsid w:val="00D637A0"/>
    <w:rsid w:val="00D6630C"/>
    <w:rsid w:val="00D674CC"/>
    <w:rsid w:val="00D675A6"/>
    <w:rsid w:val="00D675B0"/>
    <w:rsid w:val="00D678F4"/>
    <w:rsid w:val="00D70688"/>
    <w:rsid w:val="00D70E54"/>
    <w:rsid w:val="00D73627"/>
    <w:rsid w:val="00D73C5A"/>
    <w:rsid w:val="00D74493"/>
    <w:rsid w:val="00D747EA"/>
    <w:rsid w:val="00D7538D"/>
    <w:rsid w:val="00D753D5"/>
    <w:rsid w:val="00D75F60"/>
    <w:rsid w:val="00D76341"/>
    <w:rsid w:val="00D76BE7"/>
    <w:rsid w:val="00D76CB6"/>
    <w:rsid w:val="00D807C2"/>
    <w:rsid w:val="00D80CF9"/>
    <w:rsid w:val="00D823B2"/>
    <w:rsid w:val="00D8504C"/>
    <w:rsid w:val="00D85330"/>
    <w:rsid w:val="00D86746"/>
    <w:rsid w:val="00D87B78"/>
    <w:rsid w:val="00D87EB8"/>
    <w:rsid w:val="00D90DAE"/>
    <w:rsid w:val="00D9132E"/>
    <w:rsid w:val="00D91A9D"/>
    <w:rsid w:val="00D93451"/>
    <w:rsid w:val="00D93D52"/>
    <w:rsid w:val="00D93F85"/>
    <w:rsid w:val="00D94586"/>
    <w:rsid w:val="00D94EAD"/>
    <w:rsid w:val="00D95ABE"/>
    <w:rsid w:val="00D95BFE"/>
    <w:rsid w:val="00D95ED7"/>
    <w:rsid w:val="00D972CE"/>
    <w:rsid w:val="00D97654"/>
    <w:rsid w:val="00DA1744"/>
    <w:rsid w:val="00DA18F9"/>
    <w:rsid w:val="00DA1BB1"/>
    <w:rsid w:val="00DA21B8"/>
    <w:rsid w:val="00DA5A84"/>
    <w:rsid w:val="00DA7F65"/>
    <w:rsid w:val="00DB0CA4"/>
    <w:rsid w:val="00DB1E74"/>
    <w:rsid w:val="00DB36D0"/>
    <w:rsid w:val="00DB3783"/>
    <w:rsid w:val="00DB3D7A"/>
    <w:rsid w:val="00DB3E06"/>
    <w:rsid w:val="00DB42A4"/>
    <w:rsid w:val="00DB5B26"/>
    <w:rsid w:val="00DB5B8B"/>
    <w:rsid w:val="00DB5BBC"/>
    <w:rsid w:val="00DB5E18"/>
    <w:rsid w:val="00DB6E23"/>
    <w:rsid w:val="00DB7AED"/>
    <w:rsid w:val="00DC1918"/>
    <w:rsid w:val="00DC527B"/>
    <w:rsid w:val="00DC73C1"/>
    <w:rsid w:val="00DC7516"/>
    <w:rsid w:val="00DD03C4"/>
    <w:rsid w:val="00DD03CA"/>
    <w:rsid w:val="00DD1657"/>
    <w:rsid w:val="00DD2D25"/>
    <w:rsid w:val="00DD3287"/>
    <w:rsid w:val="00DD3A1D"/>
    <w:rsid w:val="00DD52FF"/>
    <w:rsid w:val="00DD6307"/>
    <w:rsid w:val="00DD6D70"/>
    <w:rsid w:val="00DE0661"/>
    <w:rsid w:val="00DE1AB6"/>
    <w:rsid w:val="00DE1DAB"/>
    <w:rsid w:val="00DE1F8B"/>
    <w:rsid w:val="00DE24D5"/>
    <w:rsid w:val="00DE31E2"/>
    <w:rsid w:val="00DE354C"/>
    <w:rsid w:val="00DE401E"/>
    <w:rsid w:val="00DE422D"/>
    <w:rsid w:val="00DE4BDA"/>
    <w:rsid w:val="00DE4DEB"/>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6FBF"/>
    <w:rsid w:val="00DF7610"/>
    <w:rsid w:val="00DF7FCA"/>
    <w:rsid w:val="00E01B0B"/>
    <w:rsid w:val="00E025A5"/>
    <w:rsid w:val="00E02CBA"/>
    <w:rsid w:val="00E046BE"/>
    <w:rsid w:val="00E06877"/>
    <w:rsid w:val="00E0796C"/>
    <w:rsid w:val="00E10455"/>
    <w:rsid w:val="00E106A0"/>
    <w:rsid w:val="00E10A3D"/>
    <w:rsid w:val="00E11D96"/>
    <w:rsid w:val="00E129EC"/>
    <w:rsid w:val="00E12B89"/>
    <w:rsid w:val="00E13910"/>
    <w:rsid w:val="00E13B6E"/>
    <w:rsid w:val="00E1592F"/>
    <w:rsid w:val="00E1593D"/>
    <w:rsid w:val="00E15FCF"/>
    <w:rsid w:val="00E175D1"/>
    <w:rsid w:val="00E17856"/>
    <w:rsid w:val="00E17900"/>
    <w:rsid w:val="00E204DB"/>
    <w:rsid w:val="00E20C97"/>
    <w:rsid w:val="00E2315F"/>
    <w:rsid w:val="00E24314"/>
    <w:rsid w:val="00E24CED"/>
    <w:rsid w:val="00E25BFA"/>
    <w:rsid w:val="00E26220"/>
    <w:rsid w:val="00E27B49"/>
    <w:rsid w:val="00E27CA2"/>
    <w:rsid w:val="00E30DE4"/>
    <w:rsid w:val="00E314E2"/>
    <w:rsid w:val="00E33D91"/>
    <w:rsid w:val="00E34892"/>
    <w:rsid w:val="00E34B32"/>
    <w:rsid w:val="00E354C9"/>
    <w:rsid w:val="00E35604"/>
    <w:rsid w:val="00E35965"/>
    <w:rsid w:val="00E367CB"/>
    <w:rsid w:val="00E373B6"/>
    <w:rsid w:val="00E377D3"/>
    <w:rsid w:val="00E37AE0"/>
    <w:rsid w:val="00E400DE"/>
    <w:rsid w:val="00E40511"/>
    <w:rsid w:val="00E407E5"/>
    <w:rsid w:val="00E41279"/>
    <w:rsid w:val="00E422A6"/>
    <w:rsid w:val="00E43602"/>
    <w:rsid w:val="00E43A5F"/>
    <w:rsid w:val="00E4458D"/>
    <w:rsid w:val="00E46001"/>
    <w:rsid w:val="00E5089D"/>
    <w:rsid w:val="00E50C74"/>
    <w:rsid w:val="00E54155"/>
    <w:rsid w:val="00E543A5"/>
    <w:rsid w:val="00E54979"/>
    <w:rsid w:val="00E54ABA"/>
    <w:rsid w:val="00E560E4"/>
    <w:rsid w:val="00E60AB0"/>
    <w:rsid w:val="00E6241B"/>
    <w:rsid w:val="00E64785"/>
    <w:rsid w:val="00E64950"/>
    <w:rsid w:val="00E64C5B"/>
    <w:rsid w:val="00E64E2F"/>
    <w:rsid w:val="00E653D2"/>
    <w:rsid w:val="00E659A3"/>
    <w:rsid w:val="00E6638B"/>
    <w:rsid w:val="00E668D6"/>
    <w:rsid w:val="00E67C0E"/>
    <w:rsid w:val="00E704DA"/>
    <w:rsid w:val="00E70B66"/>
    <w:rsid w:val="00E70D17"/>
    <w:rsid w:val="00E71BBC"/>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078F"/>
    <w:rsid w:val="00E930FA"/>
    <w:rsid w:val="00E93DCB"/>
    <w:rsid w:val="00E93F9D"/>
    <w:rsid w:val="00E96312"/>
    <w:rsid w:val="00E96712"/>
    <w:rsid w:val="00E96724"/>
    <w:rsid w:val="00E969FE"/>
    <w:rsid w:val="00E96B58"/>
    <w:rsid w:val="00EA0007"/>
    <w:rsid w:val="00EA31DF"/>
    <w:rsid w:val="00EA3818"/>
    <w:rsid w:val="00EA4093"/>
    <w:rsid w:val="00EA49EE"/>
    <w:rsid w:val="00EA5071"/>
    <w:rsid w:val="00EA5284"/>
    <w:rsid w:val="00EA7537"/>
    <w:rsid w:val="00EB00C3"/>
    <w:rsid w:val="00EB4215"/>
    <w:rsid w:val="00EB4F7B"/>
    <w:rsid w:val="00EB652F"/>
    <w:rsid w:val="00EB66E9"/>
    <w:rsid w:val="00EB707D"/>
    <w:rsid w:val="00EB734B"/>
    <w:rsid w:val="00EC0EF0"/>
    <w:rsid w:val="00EC126B"/>
    <w:rsid w:val="00EC248B"/>
    <w:rsid w:val="00EC2F00"/>
    <w:rsid w:val="00EC3135"/>
    <w:rsid w:val="00EC3382"/>
    <w:rsid w:val="00EC3DB3"/>
    <w:rsid w:val="00EC4608"/>
    <w:rsid w:val="00EC48DA"/>
    <w:rsid w:val="00EC493E"/>
    <w:rsid w:val="00EC4BB4"/>
    <w:rsid w:val="00EC6DA9"/>
    <w:rsid w:val="00EC718A"/>
    <w:rsid w:val="00ED16CD"/>
    <w:rsid w:val="00ED27AB"/>
    <w:rsid w:val="00ED2CA7"/>
    <w:rsid w:val="00ED31BD"/>
    <w:rsid w:val="00ED3605"/>
    <w:rsid w:val="00ED4610"/>
    <w:rsid w:val="00ED70CE"/>
    <w:rsid w:val="00ED782C"/>
    <w:rsid w:val="00ED788A"/>
    <w:rsid w:val="00ED7E9F"/>
    <w:rsid w:val="00EE08C7"/>
    <w:rsid w:val="00EE0B8D"/>
    <w:rsid w:val="00EE102F"/>
    <w:rsid w:val="00EE1B1A"/>
    <w:rsid w:val="00EE1CD6"/>
    <w:rsid w:val="00EE521E"/>
    <w:rsid w:val="00EE5A4D"/>
    <w:rsid w:val="00EE5E06"/>
    <w:rsid w:val="00EE7BC6"/>
    <w:rsid w:val="00EF201A"/>
    <w:rsid w:val="00EF29B2"/>
    <w:rsid w:val="00EF3436"/>
    <w:rsid w:val="00EF369E"/>
    <w:rsid w:val="00EF3E7A"/>
    <w:rsid w:val="00EF568F"/>
    <w:rsid w:val="00EF6A72"/>
    <w:rsid w:val="00EF6D7F"/>
    <w:rsid w:val="00EF6E5C"/>
    <w:rsid w:val="00EF724F"/>
    <w:rsid w:val="00EF7339"/>
    <w:rsid w:val="00F0092E"/>
    <w:rsid w:val="00F01921"/>
    <w:rsid w:val="00F040CB"/>
    <w:rsid w:val="00F04247"/>
    <w:rsid w:val="00F044CD"/>
    <w:rsid w:val="00F04ABA"/>
    <w:rsid w:val="00F05493"/>
    <w:rsid w:val="00F06512"/>
    <w:rsid w:val="00F074AE"/>
    <w:rsid w:val="00F07E3B"/>
    <w:rsid w:val="00F11028"/>
    <w:rsid w:val="00F117BE"/>
    <w:rsid w:val="00F127F9"/>
    <w:rsid w:val="00F14E1A"/>
    <w:rsid w:val="00F1514F"/>
    <w:rsid w:val="00F163EB"/>
    <w:rsid w:val="00F176BE"/>
    <w:rsid w:val="00F2170F"/>
    <w:rsid w:val="00F21946"/>
    <w:rsid w:val="00F2226A"/>
    <w:rsid w:val="00F237AE"/>
    <w:rsid w:val="00F24135"/>
    <w:rsid w:val="00F25B3B"/>
    <w:rsid w:val="00F25B86"/>
    <w:rsid w:val="00F26187"/>
    <w:rsid w:val="00F26581"/>
    <w:rsid w:val="00F26DBC"/>
    <w:rsid w:val="00F26F5C"/>
    <w:rsid w:val="00F27D03"/>
    <w:rsid w:val="00F3075D"/>
    <w:rsid w:val="00F3152B"/>
    <w:rsid w:val="00F31698"/>
    <w:rsid w:val="00F3184F"/>
    <w:rsid w:val="00F3193F"/>
    <w:rsid w:val="00F32348"/>
    <w:rsid w:val="00F3514D"/>
    <w:rsid w:val="00F35A19"/>
    <w:rsid w:val="00F40CA1"/>
    <w:rsid w:val="00F42364"/>
    <w:rsid w:val="00F425D4"/>
    <w:rsid w:val="00F44610"/>
    <w:rsid w:val="00F451E9"/>
    <w:rsid w:val="00F4559C"/>
    <w:rsid w:val="00F45F1B"/>
    <w:rsid w:val="00F4722D"/>
    <w:rsid w:val="00F50F6B"/>
    <w:rsid w:val="00F523E9"/>
    <w:rsid w:val="00F52909"/>
    <w:rsid w:val="00F52F47"/>
    <w:rsid w:val="00F52F5C"/>
    <w:rsid w:val="00F53452"/>
    <w:rsid w:val="00F54262"/>
    <w:rsid w:val="00F54B09"/>
    <w:rsid w:val="00F551CF"/>
    <w:rsid w:val="00F55547"/>
    <w:rsid w:val="00F55AFD"/>
    <w:rsid w:val="00F60583"/>
    <w:rsid w:val="00F62636"/>
    <w:rsid w:val="00F6490B"/>
    <w:rsid w:val="00F6538B"/>
    <w:rsid w:val="00F65BA6"/>
    <w:rsid w:val="00F6759D"/>
    <w:rsid w:val="00F67C4F"/>
    <w:rsid w:val="00F7148F"/>
    <w:rsid w:val="00F72B5D"/>
    <w:rsid w:val="00F73673"/>
    <w:rsid w:val="00F77976"/>
    <w:rsid w:val="00F77CA0"/>
    <w:rsid w:val="00F800E1"/>
    <w:rsid w:val="00F806B5"/>
    <w:rsid w:val="00F80777"/>
    <w:rsid w:val="00F80F0D"/>
    <w:rsid w:val="00F81176"/>
    <w:rsid w:val="00F81EDB"/>
    <w:rsid w:val="00F821A6"/>
    <w:rsid w:val="00F83F84"/>
    <w:rsid w:val="00F8454D"/>
    <w:rsid w:val="00F84FB6"/>
    <w:rsid w:val="00F8603C"/>
    <w:rsid w:val="00F8692C"/>
    <w:rsid w:val="00F8731C"/>
    <w:rsid w:val="00F90555"/>
    <w:rsid w:val="00F90BC0"/>
    <w:rsid w:val="00F91511"/>
    <w:rsid w:val="00F917A0"/>
    <w:rsid w:val="00F92EE7"/>
    <w:rsid w:val="00F947D9"/>
    <w:rsid w:val="00F94A74"/>
    <w:rsid w:val="00F95569"/>
    <w:rsid w:val="00F95B45"/>
    <w:rsid w:val="00F95B96"/>
    <w:rsid w:val="00F971CC"/>
    <w:rsid w:val="00F97840"/>
    <w:rsid w:val="00FA029C"/>
    <w:rsid w:val="00FA0E11"/>
    <w:rsid w:val="00FA18D3"/>
    <w:rsid w:val="00FA19EA"/>
    <w:rsid w:val="00FA297B"/>
    <w:rsid w:val="00FA310E"/>
    <w:rsid w:val="00FA405E"/>
    <w:rsid w:val="00FA41AE"/>
    <w:rsid w:val="00FA444E"/>
    <w:rsid w:val="00FB000F"/>
    <w:rsid w:val="00FB037E"/>
    <w:rsid w:val="00FB1686"/>
    <w:rsid w:val="00FB300C"/>
    <w:rsid w:val="00FB5415"/>
    <w:rsid w:val="00FB6C42"/>
    <w:rsid w:val="00FC01F0"/>
    <w:rsid w:val="00FC0412"/>
    <w:rsid w:val="00FC0CF9"/>
    <w:rsid w:val="00FC1B5B"/>
    <w:rsid w:val="00FC1F62"/>
    <w:rsid w:val="00FC21C4"/>
    <w:rsid w:val="00FC4FEB"/>
    <w:rsid w:val="00FC5249"/>
    <w:rsid w:val="00FC5AC7"/>
    <w:rsid w:val="00FC66E8"/>
    <w:rsid w:val="00FC73D6"/>
    <w:rsid w:val="00FC74B7"/>
    <w:rsid w:val="00FD16BA"/>
    <w:rsid w:val="00FD34C8"/>
    <w:rsid w:val="00FD46E1"/>
    <w:rsid w:val="00FD5104"/>
    <w:rsid w:val="00FD5579"/>
    <w:rsid w:val="00FD57A6"/>
    <w:rsid w:val="00FD6931"/>
    <w:rsid w:val="00FD6FDD"/>
    <w:rsid w:val="00FD71D7"/>
    <w:rsid w:val="00FD7AA3"/>
    <w:rsid w:val="00FE0D3F"/>
    <w:rsid w:val="00FE1056"/>
    <w:rsid w:val="00FE1786"/>
    <w:rsid w:val="00FE4404"/>
    <w:rsid w:val="00FE4C36"/>
    <w:rsid w:val="00FE531C"/>
    <w:rsid w:val="00FE53C5"/>
    <w:rsid w:val="00FE58FA"/>
    <w:rsid w:val="00FE728C"/>
    <w:rsid w:val="00FE78AA"/>
    <w:rsid w:val="00FE78EA"/>
    <w:rsid w:val="00FF1845"/>
    <w:rsid w:val="00FF1A26"/>
    <w:rsid w:val="00FF1C0F"/>
    <w:rsid w:val="00FF3066"/>
    <w:rsid w:val="00FF4DD9"/>
    <w:rsid w:val="00FF50CB"/>
    <w:rsid w:val="00FF6E0F"/>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F26581"/>
    <w:pPr>
      <w:keepNext/>
      <w:keepLines/>
      <w:pageBreakBefore/>
      <w:numPr>
        <w:numId w:val="23"/>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uiPriority w:val="99"/>
    <w:qFormat/>
    <w:rsid w:val="00F26581"/>
    <w:pPr>
      <w:keepNext/>
      <w:keepLines/>
      <w:pageBreakBefore/>
      <w:numPr>
        <w:ilvl w:val="1"/>
        <w:numId w:val="23"/>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uiPriority w:val="99"/>
    <w:qFormat/>
    <w:rsid w:val="00F26581"/>
    <w:pPr>
      <w:keepNext/>
      <w:keepLines/>
      <w:pageBreakBefore/>
      <w:numPr>
        <w:ilvl w:val="2"/>
        <w:numId w:val="23"/>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uiPriority w:val="99"/>
    <w:qFormat/>
    <w:rsid w:val="000F40BD"/>
    <w:pPr>
      <w:keepNext/>
      <w:keepLines/>
      <w:numPr>
        <w:ilvl w:val="3"/>
        <w:numId w:val="23"/>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23"/>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23"/>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23"/>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23"/>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23"/>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basedOn w:val="DefaultParagraphFont"/>
    <w:link w:val="Heading2"/>
    <w:uiPriority w:val="99"/>
    <w:locked/>
    <w:rsid w:val="00F26581"/>
    <w:rPr>
      <w:rFonts w:ascii="Arial Narrow" w:eastAsia="Times New Roman" w:hAnsi="Arial Narrow"/>
      <w:b/>
      <w:bCs/>
      <w:color w:val="990000"/>
      <w:sz w:val="28"/>
      <w:szCs w:val="26"/>
    </w:rPr>
  </w:style>
  <w:style w:type="character" w:customStyle="1" w:styleId="Heading3Char">
    <w:name w:val="Heading 3 Char"/>
    <w:basedOn w:val="DefaultParagraphFont"/>
    <w:link w:val="Heading3"/>
    <w:uiPriority w:val="99"/>
    <w:locked/>
    <w:rsid w:val="00F26581"/>
    <w:rPr>
      <w:rFonts w:ascii="Arial Narrow" w:eastAsia="Times New Roman" w:hAnsi="Arial Narrow"/>
      <w:b/>
      <w:bCs/>
      <w:color w:val="990000"/>
      <w:sz w:val="28"/>
      <w:szCs w:val="28"/>
    </w:rPr>
  </w:style>
  <w:style w:type="character" w:customStyle="1" w:styleId="Heading4Char">
    <w:name w:val="Heading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Heading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Heading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Heading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i/>
      <w:iCs/>
      <w:color w:val="404040"/>
      <w:sz w:val="20"/>
      <w:szCs w:val="20"/>
    </w:rPr>
  </w:style>
  <w:style w:type="paragraph" w:styleId="BalloonText">
    <w:name w:val="Balloon Text"/>
    <w:basedOn w:val="Normal"/>
    <w:link w:val="BalloonTextChar"/>
    <w:uiPriority w:val="99"/>
    <w:semiHidden/>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ahoma"/>
      <w:sz w:val="16"/>
      <w:szCs w:val="16"/>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cs="Times New Roman"/>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cs="Times New Roman"/>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Times New Roman"/>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99"/>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99"/>
    <w:rsid w:val="00EC718A"/>
    <w:pPr>
      <w:tabs>
        <w:tab w:val="left" w:pos="1985"/>
        <w:tab w:val="right" w:leader="dot" w:pos="9923"/>
      </w:tabs>
      <w:spacing w:before="60"/>
      <w:ind w:left="1985" w:hanging="1559"/>
    </w:pPr>
    <w:rPr>
      <w:noProof/>
    </w:r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style>
  <w:style w:type="paragraph" w:styleId="ListParagraph">
    <w:name w:val="List Paragraph"/>
    <w:basedOn w:val="Normal"/>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cs="Times New Roman"/>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uiPriority w:val="99"/>
    <w:locked/>
    <w:rsid w:val="00217BEF"/>
    <w:pPr>
      <w:numPr>
        <w:numId w:val="27"/>
      </w:numPr>
      <w:tabs>
        <w:tab w:val="clear" w:pos="709"/>
        <w:tab w:val="left" w:pos="426"/>
      </w:tabs>
    </w:pPr>
    <w:rPr>
      <w:sz w:val="20"/>
    </w:rPr>
  </w:style>
  <w:style w:type="character" w:customStyle="1" w:styleId="ListBulletChar">
    <w:name w:val="List Bullet Char"/>
    <w:link w:val="ListBullet"/>
    <w:uiPriority w:val="99"/>
    <w:locked/>
    <w:rsid w:val="00217BEF"/>
    <w:rPr>
      <w:rFonts w:ascii="Arial Narrow" w:eastAsia="Times New Roman" w:hAnsi="Arial Narrow"/>
      <w:sz w:val="20"/>
      <w:szCs w:val="24"/>
    </w:rPr>
  </w:style>
  <w:style w:type="character" w:customStyle="1" w:styleId="IntroChar">
    <w:name w:val="Intro Char"/>
    <w:basedOn w:val="Heading1Char"/>
    <w:link w:val="Intro"/>
    <w:uiPriority w:val="99"/>
    <w:locked/>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locked/>
    <w:rsid w:val="00154587"/>
    <w:pPr>
      <w:numPr>
        <w:numId w:val="26"/>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FD71D7"/>
    <w:pPr>
      <w:numPr>
        <w:numId w:val="9"/>
      </w:numPr>
      <w:tabs>
        <w:tab w:val="clear" w:pos="360"/>
        <w:tab w:val="num" w:pos="1209"/>
      </w:tabs>
      <w:ind w:left="1209"/>
      <w:contextualSpacing/>
    </w:pPr>
  </w:style>
  <w:style w:type="character" w:customStyle="1" w:styleId="Intro2">
    <w:name w:val="Intro 2"/>
    <w:basedOn w:val="Heading2Char"/>
    <w:uiPriority w:val="99"/>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locked/>
    <w:rsid w:val="007F0D66"/>
    <w:rPr>
      <w:rFonts w:cs="Times New Roman"/>
      <w:sz w:val="16"/>
      <w:szCs w:val="16"/>
    </w:rPr>
  </w:style>
  <w:style w:type="paragraph" w:styleId="CommentText">
    <w:name w:val="annotation text"/>
    <w:basedOn w:val="Normal"/>
    <w:link w:val="CommentTextChar"/>
    <w:uiPriority w:val="99"/>
    <w:semiHidden/>
    <w:locked/>
    <w:rsid w:val="007F0D66"/>
    <w:rPr>
      <w:sz w:val="20"/>
      <w:szCs w:val="20"/>
    </w:rPr>
  </w:style>
  <w:style w:type="character" w:customStyle="1" w:styleId="CommentTextChar">
    <w:name w:val="Comment Text Char"/>
    <w:basedOn w:val="DefaultParagraphFont"/>
    <w:link w:val="CommentText"/>
    <w:uiPriority w:val="99"/>
    <w:semiHidden/>
    <w:locked/>
    <w:rsid w:val="007F0D66"/>
    <w:rPr>
      <w:rFonts w:ascii="Arial Narrow" w:hAnsi="Arial Narrow" w:cs="Times New Roman"/>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rFonts w:ascii="Arial Narrow" w:hAnsi="Arial Narrow" w:cs="Times New Roman"/>
      <w:b/>
      <w:bCs/>
    </w:rPr>
  </w:style>
  <w:style w:type="table" w:styleId="LightList-Accent2">
    <w:name w:val="Light List Accent 2"/>
    <w:basedOn w:val="TableNormal"/>
    <w:uiPriority w:val="99"/>
    <w:rsid w:val="00F40CA1"/>
    <w:rPr>
      <w:sz w:val="20"/>
      <w:szCs w:val="20"/>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154587"/>
    <w:pPr>
      <w:numPr>
        <w:numId w:val="28"/>
      </w:numPr>
      <w:tabs>
        <w:tab w:val="clear" w:pos="709"/>
        <w:tab w:val="left" w:pos="993"/>
      </w:tabs>
      <w:ind w:left="993"/>
    </w:pPr>
    <w:rPr>
      <w:lang w:val="en-US"/>
    </w:rPr>
  </w:style>
  <w:style w:type="paragraph" w:styleId="Title">
    <w:name w:val="Title"/>
    <w:basedOn w:val="Heading2"/>
    <w:next w:val="Normal"/>
    <w:link w:val="TitleChar"/>
    <w:autoRedefine/>
    <w:uiPriority w:val="99"/>
    <w:qFormat/>
    <w:locked/>
    <w:rsid w:val="004D765B"/>
    <w:pPr>
      <w:numPr>
        <w:ilvl w:val="0"/>
        <w:numId w:val="0"/>
      </w:numPr>
      <w:tabs>
        <w:tab w:val="left" w:pos="426"/>
      </w:tabs>
      <w:ind w:left="425" w:hanging="425"/>
    </w:pPr>
  </w:style>
  <w:style w:type="character" w:customStyle="1" w:styleId="TitleChar">
    <w:name w:val="Title Char"/>
    <w:basedOn w:val="DefaultParagraphFont"/>
    <w:link w:val="Title"/>
    <w:uiPriority w:val="99"/>
    <w:locked/>
    <w:rsid w:val="004D765B"/>
    <w:rPr>
      <w:rFonts w:ascii="Arial Narrow" w:hAnsi="Arial Narrow" w:cs="Times New Roman"/>
      <w:b/>
      <w:bCs/>
      <w:color w:val="990000"/>
      <w:sz w:val="26"/>
      <w:szCs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numPr>
        <w:numId w:val="0"/>
      </w:numPr>
      <w:shd w:val="clear" w:color="auto" w:fill="auto"/>
      <w:spacing w:before="480" w:line="276" w:lineRule="auto"/>
      <w:jc w:val="left"/>
      <w:outlineLvl w:val="9"/>
    </w:pPr>
    <w:rPr>
      <w:rFonts w:ascii="Cambria" w:hAnsi="Cambria"/>
      <w:color w:val="365F91"/>
      <w:sz w:val="28"/>
      <w:lang w:val="en-US" w:eastAsia="ja-JP"/>
    </w:rPr>
  </w:style>
  <w:style w:type="table" w:styleId="MediumShading2-Accent5">
    <w:name w:val="Medium Shading 2 Accent 5"/>
    <w:basedOn w:val="TableNormal"/>
    <w:uiPriority w:val="99"/>
    <w:rsid w:val="005F198F"/>
    <w:rPr>
      <w:rFonts w:eastAsia="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FD71D7"/>
    <w:pPr>
      <w:numPr>
        <w:numId w:val="25"/>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LightList-Accent11">
    <w:name w:val="Light List - Accent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numbering" w:customStyle="1" w:styleId="Heading2KE">
    <w:name w:val="Heading 2 KE"/>
    <w:rsid w:val="000A5FF1"/>
    <w:pPr>
      <w:numPr>
        <w:numId w:val="24"/>
      </w:numPr>
    </w:pPr>
  </w:style>
  <w:style w:type="numbering" w:customStyle="1" w:styleId="Style1BulletedDarkRed">
    <w:name w:val="Style 1 Bulleted Dark Red"/>
    <w:rsid w:val="000A5FF1"/>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Heading2KE"/>
    <w:pPr>
      <w:numPr>
        <w:numId w:val="24"/>
      </w:numPr>
    </w:pPr>
  </w:style>
  <w:style w:type="numbering" w:customStyle="1" w:styleId="Heading2Char">
    <w:name w:val="Style1BulletedDarkRed"/>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359820">
      <w:marLeft w:val="0"/>
      <w:marRight w:val="0"/>
      <w:marTop w:val="0"/>
      <w:marBottom w:val="0"/>
      <w:divBdr>
        <w:top w:val="none" w:sz="0" w:space="0" w:color="auto"/>
        <w:left w:val="none" w:sz="0" w:space="0" w:color="auto"/>
        <w:bottom w:val="none" w:sz="0" w:space="0" w:color="auto"/>
        <w:right w:val="none" w:sz="0" w:space="0" w:color="auto"/>
      </w:divBdr>
      <w:divsChild>
        <w:div w:id="541359840">
          <w:marLeft w:val="288"/>
          <w:marRight w:val="0"/>
          <w:marTop w:val="60"/>
          <w:marBottom w:val="0"/>
          <w:divBdr>
            <w:top w:val="none" w:sz="0" w:space="0" w:color="auto"/>
            <w:left w:val="none" w:sz="0" w:space="0" w:color="auto"/>
            <w:bottom w:val="none" w:sz="0" w:space="0" w:color="auto"/>
            <w:right w:val="none" w:sz="0" w:space="0" w:color="auto"/>
          </w:divBdr>
        </w:div>
        <w:div w:id="541359845">
          <w:marLeft w:val="288"/>
          <w:marRight w:val="0"/>
          <w:marTop w:val="60"/>
          <w:marBottom w:val="0"/>
          <w:divBdr>
            <w:top w:val="none" w:sz="0" w:space="0" w:color="auto"/>
            <w:left w:val="none" w:sz="0" w:space="0" w:color="auto"/>
            <w:bottom w:val="none" w:sz="0" w:space="0" w:color="auto"/>
            <w:right w:val="none" w:sz="0" w:space="0" w:color="auto"/>
          </w:divBdr>
        </w:div>
        <w:div w:id="541359852">
          <w:marLeft w:val="288"/>
          <w:marRight w:val="0"/>
          <w:marTop w:val="60"/>
          <w:marBottom w:val="0"/>
          <w:divBdr>
            <w:top w:val="none" w:sz="0" w:space="0" w:color="auto"/>
            <w:left w:val="none" w:sz="0" w:space="0" w:color="auto"/>
            <w:bottom w:val="none" w:sz="0" w:space="0" w:color="auto"/>
            <w:right w:val="none" w:sz="0" w:space="0" w:color="auto"/>
          </w:divBdr>
        </w:div>
      </w:divsChild>
    </w:div>
    <w:div w:id="541359821">
      <w:marLeft w:val="0"/>
      <w:marRight w:val="0"/>
      <w:marTop w:val="0"/>
      <w:marBottom w:val="0"/>
      <w:divBdr>
        <w:top w:val="none" w:sz="0" w:space="0" w:color="auto"/>
        <w:left w:val="none" w:sz="0" w:space="0" w:color="auto"/>
        <w:bottom w:val="none" w:sz="0" w:space="0" w:color="auto"/>
        <w:right w:val="none" w:sz="0" w:space="0" w:color="auto"/>
      </w:divBdr>
    </w:div>
    <w:div w:id="541359822">
      <w:marLeft w:val="0"/>
      <w:marRight w:val="0"/>
      <w:marTop w:val="0"/>
      <w:marBottom w:val="0"/>
      <w:divBdr>
        <w:top w:val="none" w:sz="0" w:space="0" w:color="auto"/>
        <w:left w:val="none" w:sz="0" w:space="0" w:color="auto"/>
        <w:bottom w:val="none" w:sz="0" w:space="0" w:color="auto"/>
        <w:right w:val="none" w:sz="0" w:space="0" w:color="auto"/>
      </w:divBdr>
    </w:div>
    <w:div w:id="541359823">
      <w:marLeft w:val="0"/>
      <w:marRight w:val="0"/>
      <w:marTop w:val="0"/>
      <w:marBottom w:val="0"/>
      <w:divBdr>
        <w:top w:val="none" w:sz="0" w:space="0" w:color="auto"/>
        <w:left w:val="none" w:sz="0" w:space="0" w:color="auto"/>
        <w:bottom w:val="none" w:sz="0" w:space="0" w:color="auto"/>
        <w:right w:val="none" w:sz="0" w:space="0" w:color="auto"/>
      </w:divBdr>
    </w:div>
    <w:div w:id="541359825">
      <w:marLeft w:val="0"/>
      <w:marRight w:val="0"/>
      <w:marTop w:val="0"/>
      <w:marBottom w:val="0"/>
      <w:divBdr>
        <w:top w:val="none" w:sz="0" w:space="0" w:color="auto"/>
        <w:left w:val="none" w:sz="0" w:space="0" w:color="auto"/>
        <w:bottom w:val="none" w:sz="0" w:space="0" w:color="auto"/>
        <w:right w:val="none" w:sz="0" w:space="0" w:color="auto"/>
      </w:divBdr>
    </w:div>
    <w:div w:id="541359826">
      <w:marLeft w:val="0"/>
      <w:marRight w:val="0"/>
      <w:marTop w:val="0"/>
      <w:marBottom w:val="0"/>
      <w:divBdr>
        <w:top w:val="none" w:sz="0" w:space="0" w:color="auto"/>
        <w:left w:val="none" w:sz="0" w:space="0" w:color="auto"/>
        <w:bottom w:val="none" w:sz="0" w:space="0" w:color="auto"/>
        <w:right w:val="none" w:sz="0" w:space="0" w:color="auto"/>
      </w:divBdr>
      <w:divsChild>
        <w:div w:id="541359831">
          <w:marLeft w:val="0"/>
          <w:marRight w:val="0"/>
          <w:marTop w:val="0"/>
          <w:marBottom w:val="0"/>
          <w:divBdr>
            <w:top w:val="none" w:sz="0" w:space="0" w:color="auto"/>
            <w:left w:val="none" w:sz="0" w:space="0" w:color="auto"/>
            <w:bottom w:val="none" w:sz="0" w:space="0" w:color="auto"/>
            <w:right w:val="none" w:sz="0" w:space="0" w:color="auto"/>
          </w:divBdr>
          <w:divsChild>
            <w:div w:id="541359842">
              <w:marLeft w:val="0"/>
              <w:marRight w:val="0"/>
              <w:marTop w:val="0"/>
              <w:marBottom w:val="0"/>
              <w:divBdr>
                <w:top w:val="none" w:sz="0" w:space="0" w:color="auto"/>
                <w:left w:val="none" w:sz="0" w:space="0" w:color="auto"/>
                <w:bottom w:val="none" w:sz="0" w:space="0" w:color="auto"/>
                <w:right w:val="none" w:sz="0" w:space="0" w:color="auto"/>
              </w:divBdr>
              <w:divsChild>
                <w:div w:id="541359847">
                  <w:marLeft w:val="0"/>
                  <w:marRight w:val="0"/>
                  <w:marTop w:val="0"/>
                  <w:marBottom w:val="0"/>
                  <w:divBdr>
                    <w:top w:val="none" w:sz="0" w:space="0" w:color="auto"/>
                    <w:left w:val="none" w:sz="0" w:space="0" w:color="auto"/>
                    <w:bottom w:val="none" w:sz="0" w:space="0" w:color="auto"/>
                    <w:right w:val="none" w:sz="0" w:space="0" w:color="auto"/>
                  </w:divBdr>
                  <w:divsChild>
                    <w:div w:id="541359834">
                      <w:marLeft w:val="0"/>
                      <w:marRight w:val="0"/>
                      <w:marTop w:val="0"/>
                      <w:marBottom w:val="0"/>
                      <w:divBdr>
                        <w:top w:val="none" w:sz="0" w:space="0" w:color="auto"/>
                        <w:left w:val="none" w:sz="0" w:space="0" w:color="auto"/>
                        <w:bottom w:val="none" w:sz="0" w:space="0" w:color="auto"/>
                        <w:right w:val="none" w:sz="0" w:space="0" w:color="auto"/>
                      </w:divBdr>
                      <w:divsChild>
                        <w:div w:id="541359850">
                          <w:marLeft w:val="0"/>
                          <w:marRight w:val="0"/>
                          <w:marTop w:val="0"/>
                          <w:marBottom w:val="0"/>
                          <w:divBdr>
                            <w:top w:val="none" w:sz="0" w:space="0" w:color="auto"/>
                            <w:left w:val="none" w:sz="0" w:space="0" w:color="auto"/>
                            <w:bottom w:val="none" w:sz="0" w:space="0" w:color="auto"/>
                            <w:right w:val="none" w:sz="0" w:space="0" w:color="auto"/>
                          </w:divBdr>
                          <w:divsChild>
                            <w:div w:id="541359824">
                              <w:marLeft w:val="0"/>
                              <w:marRight w:val="0"/>
                              <w:marTop w:val="0"/>
                              <w:marBottom w:val="0"/>
                              <w:divBdr>
                                <w:top w:val="none" w:sz="0" w:space="0" w:color="auto"/>
                                <w:left w:val="none" w:sz="0" w:space="0" w:color="auto"/>
                                <w:bottom w:val="none" w:sz="0" w:space="0" w:color="auto"/>
                                <w:right w:val="none" w:sz="0" w:space="0" w:color="auto"/>
                              </w:divBdr>
                              <w:divsChild>
                                <w:div w:id="541359844">
                                  <w:marLeft w:val="0"/>
                                  <w:marRight w:val="0"/>
                                  <w:marTop w:val="0"/>
                                  <w:marBottom w:val="0"/>
                                  <w:divBdr>
                                    <w:top w:val="none" w:sz="0" w:space="0" w:color="auto"/>
                                    <w:left w:val="none" w:sz="0" w:space="0" w:color="auto"/>
                                    <w:bottom w:val="none" w:sz="0" w:space="0" w:color="auto"/>
                                    <w:right w:val="none" w:sz="0" w:space="0" w:color="auto"/>
                                  </w:divBdr>
                                  <w:divsChild>
                                    <w:div w:id="54135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1359827">
      <w:marLeft w:val="0"/>
      <w:marRight w:val="0"/>
      <w:marTop w:val="0"/>
      <w:marBottom w:val="0"/>
      <w:divBdr>
        <w:top w:val="none" w:sz="0" w:space="0" w:color="auto"/>
        <w:left w:val="none" w:sz="0" w:space="0" w:color="auto"/>
        <w:bottom w:val="none" w:sz="0" w:space="0" w:color="auto"/>
        <w:right w:val="none" w:sz="0" w:space="0" w:color="auto"/>
      </w:divBdr>
    </w:div>
    <w:div w:id="541359828">
      <w:marLeft w:val="0"/>
      <w:marRight w:val="0"/>
      <w:marTop w:val="0"/>
      <w:marBottom w:val="0"/>
      <w:divBdr>
        <w:top w:val="none" w:sz="0" w:space="0" w:color="auto"/>
        <w:left w:val="none" w:sz="0" w:space="0" w:color="auto"/>
        <w:bottom w:val="none" w:sz="0" w:space="0" w:color="auto"/>
        <w:right w:val="none" w:sz="0" w:space="0" w:color="auto"/>
      </w:divBdr>
    </w:div>
    <w:div w:id="541359830">
      <w:marLeft w:val="0"/>
      <w:marRight w:val="0"/>
      <w:marTop w:val="0"/>
      <w:marBottom w:val="0"/>
      <w:divBdr>
        <w:top w:val="none" w:sz="0" w:space="0" w:color="auto"/>
        <w:left w:val="none" w:sz="0" w:space="0" w:color="auto"/>
        <w:bottom w:val="none" w:sz="0" w:space="0" w:color="auto"/>
        <w:right w:val="none" w:sz="0" w:space="0" w:color="auto"/>
      </w:divBdr>
    </w:div>
    <w:div w:id="541359832">
      <w:marLeft w:val="0"/>
      <w:marRight w:val="0"/>
      <w:marTop w:val="0"/>
      <w:marBottom w:val="0"/>
      <w:divBdr>
        <w:top w:val="none" w:sz="0" w:space="0" w:color="auto"/>
        <w:left w:val="none" w:sz="0" w:space="0" w:color="auto"/>
        <w:bottom w:val="none" w:sz="0" w:space="0" w:color="auto"/>
        <w:right w:val="none" w:sz="0" w:space="0" w:color="auto"/>
      </w:divBdr>
    </w:div>
    <w:div w:id="541359833">
      <w:marLeft w:val="0"/>
      <w:marRight w:val="0"/>
      <w:marTop w:val="0"/>
      <w:marBottom w:val="0"/>
      <w:divBdr>
        <w:top w:val="none" w:sz="0" w:space="0" w:color="auto"/>
        <w:left w:val="none" w:sz="0" w:space="0" w:color="auto"/>
        <w:bottom w:val="none" w:sz="0" w:space="0" w:color="auto"/>
        <w:right w:val="none" w:sz="0" w:space="0" w:color="auto"/>
      </w:divBdr>
    </w:div>
    <w:div w:id="541359835">
      <w:marLeft w:val="0"/>
      <w:marRight w:val="0"/>
      <w:marTop w:val="0"/>
      <w:marBottom w:val="0"/>
      <w:divBdr>
        <w:top w:val="none" w:sz="0" w:space="0" w:color="auto"/>
        <w:left w:val="none" w:sz="0" w:space="0" w:color="auto"/>
        <w:bottom w:val="none" w:sz="0" w:space="0" w:color="auto"/>
        <w:right w:val="none" w:sz="0" w:space="0" w:color="auto"/>
      </w:divBdr>
    </w:div>
    <w:div w:id="541359836">
      <w:marLeft w:val="0"/>
      <w:marRight w:val="0"/>
      <w:marTop w:val="0"/>
      <w:marBottom w:val="0"/>
      <w:divBdr>
        <w:top w:val="none" w:sz="0" w:space="0" w:color="auto"/>
        <w:left w:val="none" w:sz="0" w:space="0" w:color="auto"/>
        <w:bottom w:val="none" w:sz="0" w:space="0" w:color="auto"/>
        <w:right w:val="none" w:sz="0" w:space="0" w:color="auto"/>
      </w:divBdr>
    </w:div>
    <w:div w:id="541359837">
      <w:marLeft w:val="0"/>
      <w:marRight w:val="0"/>
      <w:marTop w:val="0"/>
      <w:marBottom w:val="0"/>
      <w:divBdr>
        <w:top w:val="none" w:sz="0" w:space="0" w:color="auto"/>
        <w:left w:val="none" w:sz="0" w:space="0" w:color="auto"/>
        <w:bottom w:val="none" w:sz="0" w:space="0" w:color="auto"/>
        <w:right w:val="none" w:sz="0" w:space="0" w:color="auto"/>
      </w:divBdr>
    </w:div>
    <w:div w:id="541359838">
      <w:marLeft w:val="0"/>
      <w:marRight w:val="0"/>
      <w:marTop w:val="0"/>
      <w:marBottom w:val="0"/>
      <w:divBdr>
        <w:top w:val="none" w:sz="0" w:space="0" w:color="auto"/>
        <w:left w:val="none" w:sz="0" w:space="0" w:color="auto"/>
        <w:bottom w:val="none" w:sz="0" w:space="0" w:color="auto"/>
        <w:right w:val="none" w:sz="0" w:space="0" w:color="auto"/>
      </w:divBdr>
    </w:div>
    <w:div w:id="541359839">
      <w:marLeft w:val="0"/>
      <w:marRight w:val="0"/>
      <w:marTop w:val="0"/>
      <w:marBottom w:val="0"/>
      <w:divBdr>
        <w:top w:val="none" w:sz="0" w:space="0" w:color="auto"/>
        <w:left w:val="none" w:sz="0" w:space="0" w:color="auto"/>
        <w:bottom w:val="none" w:sz="0" w:space="0" w:color="auto"/>
        <w:right w:val="none" w:sz="0" w:space="0" w:color="auto"/>
      </w:divBdr>
    </w:div>
    <w:div w:id="541359841">
      <w:marLeft w:val="0"/>
      <w:marRight w:val="0"/>
      <w:marTop w:val="0"/>
      <w:marBottom w:val="0"/>
      <w:divBdr>
        <w:top w:val="none" w:sz="0" w:space="0" w:color="auto"/>
        <w:left w:val="none" w:sz="0" w:space="0" w:color="auto"/>
        <w:bottom w:val="none" w:sz="0" w:space="0" w:color="auto"/>
        <w:right w:val="none" w:sz="0" w:space="0" w:color="auto"/>
      </w:divBdr>
    </w:div>
    <w:div w:id="541359843">
      <w:marLeft w:val="0"/>
      <w:marRight w:val="0"/>
      <w:marTop w:val="0"/>
      <w:marBottom w:val="0"/>
      <w:divBdr>
        <w:top w:val="none" w:sz="0" w:space="0" w:color="auto"/>
        <w:left w:val="none" w:sz="0" w:space="0" w:color="auto"/>
        <w:bottom w:val="none" w:sz="0" w:space="0" w:color="auto"/>
        <w:right w:val="none" w:sz="0" w:space="0" w:color="auto"/>
      </w:divBdr>
    </w:div>
    <w:div w:id="541359846">
      <w:marLeft w:val="0"/>
      <w:marRight w:val="0"/>
      <w:marTop w:val="0"/>
      <w:marBottom w:val="0"/>
      <w:divBdr>
        <w:top w:val="none" w:sz="0" w:space="0" w:color="auto"/>
        <w:left w:val="none" w:sz="0" w:space="0" w:color="auto"/>
        <w:bottom w:val="none" w:sz="0" w:space="0" w:color="auto"/>
        <w:right w:val="none" w:sz="0" w:space="0" w:color="auto"/>
      </w:divBdr>
    </w:div>
    <w:div w:id="541359848">
      <w:marLeft w:val="0"/>
      <w:marRight w:val="0"/>
      <w:marTop w:val="0"/>
      <w:marBottom w:val="0"/>
      <w:divBdr>
        <w:top w:val="none" w:sz="0" w:space="0" w:color="auto"/>
        <w:left w:val="none" w:sz="0" w:space="0" w:color="auto"/>
        <w:bottom w:val="none" w:sz="0" w:space="0" w:color="auto"/>
        <w:right w:val="none" w:sz="0" w:space="0" w:color="auto"/>
      </w:divBdr>
    </w:div>
    <w:div w:id="541359849">
      <w:marLeft w:val="0"/>
      <w:marRight w:val="0"/>
      <w:marTop w:val="0"/>
      <w:marBottom w:val="0"/>
      <w:divBdr>
        <w:top w:val="none" w:sz="0" w:space="0" w:color="auto"/>
        <w:left w:val="none" w:sz="0" w:space="0" w:color="auto"/>
        <w:bottom w:val="none" w:sz="0" w:space="0" w:color="auto"/>
        <w:right w:val="none" w:sz="0" w:space="0" w:color="auto"/>
      </w:divBdr>
    </w:div>
    <w:div w:id="541359851">
      <w:marLeft w:val="0"/>
      <w:marRight w:val="0"/>
      <w:marTop w:val="0"/>
      <w:marBottom w:val="0"/>
      <w:divBdr>
        <w:top w:val="none" w:sz="0" w:space="0" w:color="auto"/>
        <w:left w:val="none" w:sz="0" w:space="0" w:color="auto"/>
        <w:bottom w:val="none" w:sz="0" w:space="0" w:color="auto"/>
        <w:right w:val="none" w:sz="0" w:space="0" w:color="auto"/>
      </w:divBdr>
    </w:div>
    <w:div w:id="5413598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1996</Words>
  <Characters>10783</Characters>
  <Application>Microsoft Office Word</Application>
  <DocSecurity>0</DocSecurity>
  <Lines>89</Lines>
  <Paragraphs>25</Paragraphs>
  <ScaleCrop>false</ScaleCrop>
  <Company>Hewlett-Packard Company</Company>
  <LinksUpToDate>false</LinksUpToDate>
  <CharactersWithSpaces>12754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subject/>
  <dc:creator>Maria Spanoudi</dc:creator>
  <cp:keywords/>
  <dc:description/>
  <cp:lastModifiedBy>ar</cp:lastModifiedBy>
  <cp:revision>41</cp:revision>
  <cp:lastPrinted>2014-10-06T16:26:00Z</cp:lastPrinted>
  <dcterms:created xsi:type="dcterms:W3CDTF">2015-09-24T17:26:00Z</dcterms:created>
  <dcterms:modified xsi:type="dcterms:W3CDTF">2015-11-06T12:56:00Z</dcterms:modified>
</cp:coreProperties>
</file>